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575BB9D5" w:rsidRDefault="006B5E1C" w14:paraId="44BD4F03" w14:textId="0426510B">
      <w:pPr>
        <w:pStyle w:val="Heading1"/>
        <w:spacing w:before="160" w:after="80"/>
        <w:rPr>
          <w:noProof w:val="0"/>
          <w:lang w:val="en-US"/>
        </w:rPr>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575BB9D5" w:rsidR="4BB63F02">
        <w:rPr>
          <w:rFonts w:ascii="Montserrat" w:hAnsi="Montserrat" w:eastAsia="Montserrat" w:cs="Montserrat"/>
          <w:b w:val="1"/>
          <w:bCs w:val="1"/>
          <w:i w:val="0"/>
          <w:iCs w:val="0"/>
          <w:caps w:val="0"/>
          <w:smallCaps w:val="0"/>
          <w:noProof w:val="0"/>
          <w:color w:val="1F3864"/>
          <w:sz w:val="36"/>
          <w:szCs w:val="36"/>
          <w:lang w:val="en-US"/>
        </w:rPr>
        <w:t>IB Theory of Knowledge Year 1 (Spring) and Year 2 (Fall)</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Pr="006B1FCA" w:rsidR="006B1FCA" w:rsidP="006B1FCA" w:rsidRDefault="006B1FCA" w14:paraId="20EAAFE8" w14:textId="1A55490B">
      <w:pPr>
        <w:pStyle w:val="Heading3"/>
      </w:pPr>
      <w:r w:rsidRPr="006B1FCA">
        <w:t>Unit Table 1</w:t>
      </w:r>
    </w:p>
    <w:tbl>
      <w:tblPr>
        <w:tblW w:w="14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549"/>
        <w:gridCol w:w="3249"/>
        <w:gridCol w:w="3249"/>
        <w:gridCol w:w="3249"/>
        <w:gridCol w:w="3249"/>
      </w:tblGrid>
      <w:tr w:rsidR="002271C1" w:rsidTr="575BB9D5" w14:paraId="7DAE3055" w14:textId="3BB87ABB">
        <w:trPr>
          <w:cantSplit/>
          <w:tblHeader/>
          <w:trHeight w:val="300"/>
        </w:trPr>
        <w:tc>
          <w:tcPr>
            <w:tcW w:w="1549"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3249" w:type="dxa"/>
            <w:shd w:val="clear" w:color="auto" w:fill="1B6B8A"/>
            <w:tcMar>
              <w:top w:w="100" w:type="dxa"/>
              <w:left w:w="160" w:type="dxa"/>
              <w:bottom w:w="100" w:type="dxa"/>
              <w:right w:w="160" w:type="dxa"/>
            </w:tcMar>
            <w:vAlign w:val="center"/>
          </w:tcPr>
          <w:p w:rsidR="003D118F" w:rsidP="002271C1" w:rsidRDefault="003D118F" w14:paraId="353FC502" w14:textId="4E813A51">
            <w:pPr>
              <w:spacing w:before="40" w:after="40"/>
              <w:jc w:val="center"/>
            </w:pPr>
            <w:r w:rsidRPr="575BB9D5" w:rsidR="4A17227A">
              <w:rPr>
                <w:b w:val="1"/>
                <w:bCs w:val="1"/>
                <w:color w:val="FFFFFF" w:themeColor="background1" w:themeTint="FF" w:themeShade="FF"/>
                <w:sz w:val="18"/>
                <w:szCs w:val="18"/>
              </w:rPr>
              <w:t xml:space="preserve">Spring </w:t>
            </w:r>
            <w:r w:rsidRPr="575BB9D5" w:rsidR="079F4441">
              <w:rPr>
                <w:b w:val="1"/>
                <w:bCs w:val="1"/>
                <w:color w:val="FFFFFF" w:themeColor="background1" w:themeTint="FF" w:themeShade="FF"/>
                <w:sz w:val="18"/>
                <w:szCs w:val="18"/>
              </w:rPr>
              <w:t>Unit 1</w:t>
            </w:r>
          </w:p>
        </w:tc>
        <w:tc>
          <w:tcPr>
            <w:tcW w:w="3249" w:type="dxa"/>
            <w:shd w:val="clear" w:color="auto" w:fill="1B6B8A"/>
            <w:tcMar>
              <w:top w:w="100" w:type="dxa"/>
              <w:left w:w="160" w:type="dxa"/>
              <w:bottom w:w="100" w:type="dxa"/>
              <w:right w:w="160" w:type="dxa"/>
            </w:tcMar>
            <w:vAlign w:val="center"/>
          </w:tcPr>
          <w:p w:rsidR="003D118F" w:rsidP="002271C1" w:rsidRDefault="003D118F" w14:paraId="6A759B64" w14:textId="7E758015">
            <w:pPr>
              <w:spacing w:before="40" w:after="40"/>
              <w:jc w:val="center"/>
            </w:pPr>
            <w:r w:rsidRPr="575BB9D5" w:rsidR="05889690">
              <w:rPr>
                <w:b w:val="1"/>
                <w:bCs w:val="1"/>
                <w:color w:val="FFFFFF" w:themeColor="background1" w:themeTint="FF" w:themeShade="FF"/>
                <w:sz w:val="18"/>
                <w:szCs w:val="18"/>
              </w:rPr>
              <w:t xml:space="preserve">Spring </w:t>
            </w:r>
            <w:r w:rsidRPr="575BB9D5" w:rsidR="079F4441">
              <w:rPr>
                <w:b w:val="1"/>
                <w:bCs w:val="1"/>
                <w:color w:val="FFFFFF" w:themeColor="background1" w:themeTint="FF" w:themeShade="FF"/>
                <w:sz w:val="18"/>
                <w:szCs w:val="18"/>
              </w:rPr>
              <w:t>Unit 2</w:t>
            </w:r>
          </w:p>
        </w:tc>
        <w:tc>
          <w:tcPr>
            <w:tcW w:w="3249" w:type="dxa"/>
            <w:shd w:val="clear" w:color="auto" w:fill="1B6B8A"/>
            <w:tcMar>
              <w:top w:w="100" w:type="dxa"/>
              <w:left w:w="160" w:type="dxa"/>
              <w:bottom w:w="100" w:type="dxa"/>
              <w:right w:w="160" w:type="dxa"/>
            </w:tcMar>
            <w:vAlign w:val="center"/>
          </w:tcPr>
          <w:p w:rsidR="003D118F" w:rsidP="002271C1" w:rsidRDefault="003D118F" w14:paraId="3CD737FA" w14:textId="3120FBE3">
            <w:pPr>
              <w:spacing w:before="40" w:after="40"/>
              <w:jc w:val="center"/>
            </w:pPr>
            <w:r w:rsidRPr="575BB9D5" w:rsidR="06AFAF0D">
              <w:rPr>
                <w:b w:val="1"/>
                <w:bCs w:val="1"/>
                <w:color w:val="FFFFFF" w:themeColor="background1" w:themeTint="FF" w:themeShade="FF"/>
                <w:sz w:val="18"/>
                <w:szCs w:val="18"/>
              </w:rPr>
              <w:t xml:space="preserve">Spring </w:t>
            </w:r>
            <w:r w:rsidRPr="575BB9D5" w:rsidR="079F4441">
              <w:rPr>
                <w:b w:val="1"/>
                <w:bCs w:val="1"/>
                <w:color w:val="FFFFFF" w:themeColor="background1" w:themeTint="FF" w:themeShade="FF"/>
                <w:sz w:val="18"/>
                <w:szCs w:val="18"/>
              </w:rPr>
              <w:t>Unit 3</w:t>
            </w:r>
          </w:p>
        </w:tc>
        <w:tc>
          <w:tcPr>
            <w:tcW w:w="3249" w:type="dxa"/>
            <w:shd w:val="clear" w:color="auto" w:fill="1B6B8A"/>
            <w:tcMar>
              <w:top w:w="100" w:type="dxa"/>
              <w:left w:w="160" w:type="dxa"/>
              <w:bottom w:w="100" w:type="dxa"/>
              <w:right w:w="160" w:type="dxa"/>
            </w:tcMar>
            <w:vAlign w:val="center"/>
          </w:tcPr>
          <w:p w:rsidR="003D118F" w:rsidP="002271C1" w:rsidRDefault="003D118F" w14:paraId="278B33D5" w14:textId="7F6B5162">
            <w:pPr>
              <w:spacing w:before="40" w:after="40"/>
              <w:jc w:val="center"/>
            </w:pPr>
            <w:r w:rsidRPr="575BB9D5" w:rsidR="7FB2A141">
              <w:rPr>
                <w:b w:val="1"/>
                <w:bCs w:val="1"/>
                <w:color w:val="FFFFFF" w:themeColor="background1" w:themeTint="FF" w:themeShade="FF"/>
                <w:sz w:val="18"/>
                <w:szCs w:val="18"/>
              </w:rPr>
              <w:t xml:space="preserve">Spring </w:t>
            </w:r>
            <w:r w:rsidRPr="575BB9D5" w:rsidR="079F4441">
              <w:rPr>
                <w:b w:val="1"/>
                <w:bCs w:val="1"/>
                <w:color w:val="FFFFFF" w:themeColor="background1" w:themeTint="FF" w:themeShade="FF"/>
                <w:sz w:val="18"/>
                <w:szCs w:val="18"/>
              </w:rPr>
              <w:t>Unit 4</w:t>
            </w:r>
          </w:p>
        </w:tc>
      </w:tr>
      <w:tr w:rsidR="002271C1" w:rsidTr="575BB9D5" w14:paraId="57D624D4" w14:textId="22EDEE4C">
        <w:trPr>
          <w:cantSplit/>
          <w:tblHeader/>
          <w:trHeight w:val="300"/>
        </w:trPr>
        <w:tc>
          <w:tcPr>
            <w:tcW w:w="1549"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3249" w:type="dxa"/>
            <w:shd w:val="clear" w:color="auto" w:fill="FFFFFF" w:themeFill="background1"/>
            <w:tcMar>
              <w:top w:w="100" w:type="dxa"/>
              <w:left w:w="160" w:type="dxa"/>
              <w:bottom w:w="100" w:type="dxa"/>
              <w:right w:w="160" w:type="dxa"/>
            </w:tcMar>
            <w:vAlign w:val="center"/>
          </w:tcPr>
          <w:p w:rsidR="003D118F" w:rsidP="72814E2E" w:rsidRDefault="003D118F" w14:paraId="5A528B7A" w14:textId="02BADA11">
            <w:pPr>
              <w:spacing w:before="40" w:after="40"/>
              <w:jc w:val="center"/>
              <w:rPr>
                <w:sz w:val="20"/>
                <w:szCs w:val="20"/>
              </w:rPr>
            </w:pPr>
            <w:r w:rsidRPr="68C9ABF6" w:rsidR="7E547356">
              <w:rPr>
                <w:sz w:val="20"/>
                <w:szCs w:val="20"/>
              </w:rPr>
              <w:t>Introduction To TOK</w:t>
            </w:r>
          </w:p>
        </w:tc>
        <w:tc>
          <w:tcPr>
            <w:tcW w:w="3249" w:type="dxa"/>
            <w:shd w:val="clear" w:color="auto" w:fill="FFFFFF" w:themeFill="background1"/>
            <w:tcMar>
              <w:top w:w="100" w:type="dxa"/>
              <w:left w:w="160" w:type="dxa"/>
              <w:bottom w:w="100" w:type="dxa"/>
              <w:right w:w="160" w:type="dxa"/>
            </w:tcMar>
            <w:vAlign w:val="center"/>
          </w:tcPr>
          <w:p w:rsidR="003D118F" w:rsidP="72814E2E" w:rsidRDefault="003D118F" w14:paraId="2BBDBFF5" w14:textId="1E02B9EE">
            <w:pPr>
              <w:spacing w:before="40" w:after="40"/>
              <w:jc w:val="center"/>
              <w:rPr>
                <w:sz w:val="20"/>
                <w:szCs w:val="20"/>
              </w:rPr>
            </w:pPr>
            <w:r w:rsidRPr="68C9ABF6" w:rsidR="7E547356">
              <w:rPr>
                <w:sz w:val="20"/>
                <w:szCs w:val="20"/>
              </w:rPr>
              <w:t>Core Theme: Knowledge and the Knower</w:t>
            </w:r>
          </w:p>
        </w:tc>
        <w:tc>
          <w:tcPr>
            <w:tcW w:w="3249" w:type="dxa"/>
            <w:shd w:val="clear" w:color="auto" w:fill="FFFFFF" w:themeFill="background1"/>
            <w:tcMar>
              <w:top w:w="100" w:type="dxa"/>
              <w:left w:w="160" w:type="dxa"/>
              <w:bottom w:w="100" w:type="dxa"/>
              <w:right w:w="160" w:type="dxa"/>
            </w:tcMar>
            <w:vAlign w:val="center"/>
          </w:tcPr>
          <w:p w:rsidR="003D118F" w:rsidP="72814E2E" w:rsidRDefault="003D118F" w14:paraId="2979DE6A" w14:textId="2B87E439">
            <w:pPr>
              <w:spacing w:before="40" w:after="40"/>
              <w:jc w:val="center"/>
              <w:rPr>
                <w:sz w:val="20"/>
                <w:szCs w:val="20"/>
              </w:rPr>
            </w:pPr>
            <w:r w:rsidRPr="68C9ABF6" w:rsidR="7E547356">
              <w:rPr>
                <w:sz w:val="20"/>
                <w:szCs w:val="20"/>
              </w:rPr>
              <w:t>Optional Theme: Knowledge and Technology</w:t>
            </w:r>
          </w:p>
        </w:tc>
        <w:tc>
          <w:tcPr>
            <w:tcW w:w="3249" w:type="dxa"/>
            <w:shd w:val="clear" w:color="auto" w:fill="FFFFFF" w:themeFill="background1"/>
            <w:tcMar>
              <w:top w:w="100" w:type="dxa"/>
              <w:left w:w="160" w:type="dxa"/>
              <w:bottom w:w="100" w:type="dxa"/>
              <w:right w:w="160" w:type="dxa"/>
            </w:tcMar>
            <w:vAlign w:val="center"/>
          </w:tcPr>
          <w:p w:rsidR="003D118F" w:rsidP="72814E2E" w:rsidRDefault="003D118F" w14:paraId="43565C21" w14:textId="56FB0661">
            <w:pPr>
              <w:spacing w:before="40" w:after="40"/>
              <w:jc w:val="center"/>
              <w:rPr>
                <w:sz w:val="20"/>
                <w:szCs w:val="20"/>
              </w:rPr>
            </w:pPr>
            <w:r w:rsidRPr="68C9ABF6" w:rsidR="7E547356">
              <w:rPr>
                <w:sz w:val="20"/>
                <w:szCs w:val="20"/>
              </w:rPr>
              <w:t>Optional Theme: Knowledge and Indigenous Societies</w:t>
            </w:r>
            <w:r w:rsidRPr="68C9ABF6" w:rsidR="184D83C3">
              <w:rPr>
                <w:sz w:val="20"/>
                <w:szCs w:val="20"/>
              </w:rPr>
              <w:t xml:space="preserve"> </w:t>
            </w:r>
          </w:p>
        </w:tc>
      </w:tr>
      <w:tr w:rsidR="002271C1" w:rsidTr="575BB9D5" w14:paraId="0700E6AD" w14:textId="31696C81">
        <w:trPr>
          <w:cantSplit/>
          <w:tblHeader/>
          <w:trHeight w:val="300"/>
        </w:trPr>
        <w:tc>
          <w:tcPr>
            <w:tcW w:w="1549"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3249" w:type="dxa"/>
            <w:shd w:val="clear" w:color="auto" w:fill="FFFFFF" w:themeFill="background1"/>
            <w:tcMar>
              <w:top w:w="100" w:type="dxa"/>
              <w:left w:w="160" w:type="dxa"/>
              <w:bottom w:w="100" w:type="dxa"/>
              <w:right w:w="160" w:type="dxa"/>
            </w:tcMar>
            <w:vAlign w:val="center"/>
          </w:tcPr>
          <w:p w:rsidR="003D118F" w:rsidP="72814E2E" w:rsidRDefault="003D118F" w14:paraId="04E694BC" w14:textId="00D38649">
            <w:pPr>
              <w:spacing w:before="40" w:after="40"/>
              <w:jc w:val="center"/>
              <w:rPr>
                <w:sz w:val="20"/>
                <w:szCs w:val="20"/>
              </w:rPr>
            </w:pPr>
            <w:r w:rsidRPr="68C9ABF6" w:rsidR="560677DB">
              <w:rPr>
                <w:sz w:val="20"/>
                <w:szCs w:val="20"/>
              </w:rPr>
              <w:t>2 Weeks</w:t>
            </w:r>
          </w:p>
        </w:tc>
        <w:tc>
          <w:tcPr>
            <w:tcW w:w="3249" w:type="dxa"/>
            <w:shd w:val="clear" w:color="auto" w:fill="FFFFFF" w:themeFill="background1"/>
            <w:tcMar>
              <w:top w:w="100" w:type="dxa"/>
              <w:left w:w="160" w:type="dxa"/>
              <w:bottom w:w="100" w:type="dxa"/>
              <w:right w:w="160" w:type="dxa"/>
            </w:tcMar>
            <w:vAlign w:val="center"/>
          </w:tcPr>
          <w:p w:rsidR="003D118F" w:rsidP="72814E2E" w:rsidRDefault="003D118F" w14:paraId="1CE4AC2B" w14:textId="53C3E205">
            <w:pPr>
              <w:spacing w:before="40" w:after="40"/>
              <w:jc w:val="center"/>
              <w:rPr>
                <w:sz w:val="20"/>
                <w:szCs w:val="20"/>
              </w:rPr>
            </w:pPr>
            <w:r w:rsidRPr="68C9ABF6" w:rsidR="26363604">
              <w:rPr>
                <w:sz w:val="20"/>
                <w:szCs w:val="20"/>
              </w:rPr>
              <w:t>4</w:t>
            </w:r>
            <w:r w:rsidRPr="68C9ABF6" w:rsidR="560677DB">
              <w:rPr>
                <w:sz w:val="20"/>
                <w:szCs w:val="20"/>
              </w:rPr>
              <w:t xml:space="preserve"> Weeks</w:t>
            </w:r>
          </w:p>
        </w:tc>
        <w:tc>
          <w:tcPr>
            <w:tcW w:w="3249" w:type="dxa"/>
            <w:shd w:val="clear" w:color="auto" w:fill="FFFFFF" w:themeFill="background1"/>
            <w:tcMar>
              <w:top w:w="100" w:type="dxa"/>
              <w:left w:w="160" w:type="dxa"/>
              <w:bottom w:w="100" w:type="dxa"/>
              <w:right w:w="160" w:type="dxa"/>
            </w:tcMar>
            <w:vAlign w:val="center"/>
          </w:tcPr>
          <w:p w:rsidR="003D118F" w:rsidP="72814E2E" w:rsidRDefault="003D118F" w14:paraId="0BADA61F" w14:textId="2458F25C">
            <w:pPr>
              <w:spacing w:before="40" w:after="40"/>
              <w:jc w:val="center"/>
              <w:rPr>
                <w:sz w:val="20"/>
                <w:szCs w:val="20"/>
              </w:rPr>
            </w:pPr>
            <w:r w:rsidRPr="68C9ABF6" w:rsidR="0245284A">
              <w:rPr>
                <w:sz w:val="20"/>
                <w:szCs w:val="20"/>
              </w:rPr>
              <w:t>4</w:t>
            </w:r>
            <w:r w:rsidRPr="68C9ABF6" w:rsidR="560677DB">
              <w:rPr>
                <w:sz w:val="20"/>
                <w:szCs w:val="20"/>
              </w:rPr>
              <w:t xml:space="preserve"> Weeks</w:t>
            </w:r>
          </w:p>
        </w:tc>
        <w:tc>
          <w:tcPr>
            <w:tcW w:w="3249" w:type="dxa"/>
            <w:shd w:val="clear" w:color="auto" w:fill="FFFFFF" w:themeFill="background1"/>
            <w:tcMar>
              <w:top w:w="100" w:type="dxa"/>
              <w:left w:w="160" w:type="dxa"/>
              <w:bottom w:w="100" w:type="dxa"/>
              <w:right w:w="160" w:type="dxa"/>
            </w:tcMar>
            <w:vAlign w:val="center"/>
          </w:tcPr>
          <w:p w:rsidR="003D118F" w:rsidP="72814E2E" w:rsidRDefault="003D118F" w14:paraId="1FCAA517" w14:textId="0F49C631">
            <w:pPr>
              <w:spacing w:before="40" w:after="40"/>
              <w:jc w:val="center"/>
              <w:rPr>
                <w:sz w:val="20"/>
                <w:szCs w:val="20"/>
              </w:rPr>
            </w:pPr>
            <w:r w:rsidRPr="68C9ABF6" w:rsidR="3006259E">
              <w:rPr>
                <w:sz w:val="20"/>
                <w:szCs w:val="20"/>
              </w:rPr>
              <w:t>4</w:t>
            </w:r>
            <w:r w:rsidRPr="68C9ABF6" w:rsidR="560677DB">
              <w:rPr>
                <w:sz w:val="20"/>
                <w:szCs w:val="20"/>
              </w:rPr>
              <w:t xml:space="preserve"> Weeks</w:t>
            </w:r>
          </w:p>
        </w:tc>
      </w:tr>
      <w:tr w:rsidR="002271C1" w:rsidTr="575BB9D5" w14:paraId="3F0D6481" w14:textId="71004F21">
        <w:trPr>
          <w:cantSplit/>
          <w:tblHeader/>
          <w:trHeight w:val="1080"/>
        </w:trPr>
        <w:tc>
          <w:tcPr>
            <w:tcW w:w="1549"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3249" w:type="dxa"/>
            <w:shd w:val="clear" w:color="auto" w:fill="FFFFFF" w:themeFill="background1"/>
            <w:tcMar>
              <w:top w:w="100" w:type="dxa"/>
              <w:left w:w="160" w:type="dxa"/>
              <w:bottom w:w="100" w:type="dxa"/>
              <w:right w:w="160" w:type="dxa"/>
            </w:tcMar>
            <w:vAlign w:val="top"/>
          </w:tcPr>
          <w:p w:rsidR="003D118F" w:rsidP="4E9F1542" w:rsidRDefault="003D118F" w14:paraId="710E33A1" w14:textId="2D72CDDE">
            <w:pPr>
              <w:pStyle w:val="Normal"/>
              <w:spacing w:before="0" w:beforeAutospacing="off" w:after="0" w:afterAutospacing="off"/>
              <w:jc w:val="left"/>
              <w:rPr>
                <w:sz w:val="20"/>
                <w:szCs w:val="20"/>
              </w:rPr>
            </w:pPr>
            <w:r w:rsidRPr="4E9F1542" w:rsidR="5FE6BBDF">
              <w:rPr>
                <w:sz w:val="20"/>
                <w:szCs w:val="20"/>
              </w:rPr>
              <w:t>The TOK curriculum is made up of three interconnected parts.</w:t>
            </w:r>
            <w:r w:rsidRPr="4E9F1542" w:rsidR="5FE6BBDF">
              <w:rPr>
                <w:sz w:val="20"/>
                <w:szCs w:val="20"/>
              </w:rPr>
              <w:t xml:space="preserve"> </w:t>
            </w:r>
          </w:p>
          <w:p w:rsidR="003D118F" w:rsidP="4E9F1542" w:rsidRDefault="003D118F" w14:paraId="73C4AB1A" w14:textId="3527A1AF">
            <w:pPr>
              <w:pStyle w:val="Normal"/>
              <w:spacing w:before="0" w:beforeAutospacing="off" w:after="0" w:afterAutospacing="off"/>
              <w:jc w:val="left"/>
              <w:rPr>
                <w:b w:val="1"/>
                <w:bCs w:val="1"/>
                <w:sz w:val="20"/>
                <w:szCs w:val="20"/>
              </w:rPr>
            </w:pPr>
            <w:r w:rsidRPr="4E9F1542" w:rsidR="5FE6BBDF">
              <w:rPr>
                <w:b w:val="1"/>
                <w:bCs w:val="1"/>
                <w:sz w:val="20"/>
                <w:szCs w:val="20"/>
              </w:rPr>
              <w:t xml:space="preserve">The </w:t>
            </w:r>
            <w:r w:rsidRPr="4E9F1542" w:rsidR="7D2190A3">
              <w:rPr>
                <w:b w:val="1"/>
                <w:bCs w:val="1"/>
                <w:sz w:val="20"/>
                <w:szCs w:val="20"/>
              </w:rPr>
              <w:t>Core Theme</w:t>
            </w:r>
            <w:r w:rsidRPr="4E9F1542" w:rsidR="252B0187">
              <w:rPr>
                <w:b w:val="1"/>
                <w:bCs w:val="1"/>
                <w:sz w:val="20"/>
                <w:szCs w:val="20"/>
              </w:rPr>
              <w:t xml:space="preserve">: </w:t>
            </w:r>
          </w:p>
          <w:p w:rsidR="003D118F" w:rsidP="4E9F1542" w:rsidRDefault="003D118F" w14:paraId="1E63E1E9" w14:textId="5806D6C6">
            <w:pPr>
              <w:pStyle w:val="Normal"/>
              <w:spacing w:before="0" w:beforeAutospacing="off" w:after="0" w:afterAutospacing="off"/>
              <w:jc w:val="left"/>
              <w:rPr>
                <w:b w:val="1"/>
                <w:bCs w:val="1"/>
                <w:sz w:val="20"/>
                <w:szCs w:val="20"/>
              </w:rPr>
            </w:pPr>
            <w:r w:rsidRPr="4E9F1542" w:rsidR="5FE6BBDF">
              <w:rPr>
                <w:b w:val="0"/>
                <w:bCs w:val="0"/>
                <w:sz w:val="20"/>
                <w:szCs w:val="20"/>
              </w:rPr>
              <w:t xml:space="preserve">Knowledge and the </w:t>
            </w:r>
            <w:r w:rsidRPr="4E9F1542" w:rsidR="071D25AC">
              <w:rPr>
                <w:b w:val="0"/>
                <w:bCs w:val="0"/>
                <w:sz w:val="20"/>
                <w:szCs w:val="20"/>
              </w:rPr>
              <w:t>K</w:t>
            </w:r>
            <w:r w:rsidRPr="4E9F1542" w:rsidR="5FE6BBDF">
              <w:rPr>
                <w:b w:val="0"/>
                <w:bCs w:val="0"/>
                <w:sz w:val="20"/>
                <w:szCs w:val="20"/>
              </w:rPr>
              <w:t>nower</w:t>
            </w:r>
            <w:r w:rsidRPr="4E9F1542" w:rsidR="5639F074">
              <w:rPr>
                <w:b w:val="0"/>
                <w:bCs w:val="0"/>
                <w:sz w:val="20"/>
                <w:szCs w:val="20"/>
              </w:rPr>
              <w:t xml:space="preserve"> </w:t>
            </w:r>
          </w:p>
          <w:p w:rsidR="003D118F" w:rsidP="4E9F1542" w:rsidRDefault="003D118F" w14:paraId="070A7582" w14:textId="3E86742B">
            <w:pPr>
              <w:pStyle w:val="Normal"/>
              <w:spacing w:before="0" w:beforeAutospacing="off" w:after="0" w:afterAutospacing="off"/>
              <w:jc w:val="left"/>
              <w:rPr>
                <w:sz w:val="20"/>
                <w:szCs w:val="20"/>
              </w:rPr>
            </w:pPr>
            <w:r w:rsidRPr="4E9F1542" w:rsidR="5FE6BBDF">
              <w:rPr>
                <w:b w:val="1"/>
                <w:bCs w:val="1"/>
                <w:sz w:val="20"/>
                <w:szCs w:val="20"/>
                <w:u w:val="single"/>
              </w:rPr>
              <w:t>Optional themes</w:t>
            </w:r>
            <w:r w:rsidRPr="4E9F1542" w:rsidR="5FE6BBDF">
              <w:rPr>
                <w:sz w:val="20"/>
                <w:szCs w:val="20"/>
              </w:rPr>
              <w:t xml:space="preserve">: </w:t>
            </w:r>
          </w:p>
          <w:p w:rsidR="003D118F" w:rsidP="4E9F1542" w:rsidRDefault="003D118F" w14:paraId="06E1F113" w14:textId="33B2DF70">
            <w:pPr>
              <w:pStyle w:val="Normal"/>
              <w:spacing w:before="0" w:beforeAutospacing="off" w:after="0" w:afterAutospacing="off"/>
              <w:jc w:val="left"/>
              <w:rPr>
                <w:sz w:val="20"/>
                <w:szCs w:val="20"/>
              </w:rPr>
            </w:pPr>
            <w:r w:rsidRPr="4E9F1542" w:rsidR="0AB93CF3">
              <w:rPr>
                <w:sz w:val="20"/>
                <w:szCs w:val="20"/>
              </w:rPr>
              <w:t xml:space="preserve">Students </w:t>
            </w:r>
            <w:r w:rsidRPr="4E9F1542" w:rsidR="0AB93CF3">
              <w:rPr>
                <w:sz w:val="20"/>
                <w:szCs w:val="20"/>
              </w:rPr>
              <w:t>are required to</w:t>
            </w:r>
            <w:r w:rsidRPr="4E9F1542" w:rsidR="0AB93CF3">
              <w:rPr>
                <w:sz w:val="20"/>
                <w:szCs w:val="20"/>
              </w:rPr>
              <w:t xml:space="preserve"> study two optional themes from the following five options.</w:t>
            </w:r>
          </w:p>
          <w:p w:rsidR="003D118F" w:rsidP="4E9F1542" w:rsidRDefault="003D118F" w14:paraId="60502834" w14:textId="6DA7D603">
            <w:pPr>
              <w:pStyle w:val="ListParagraph"/>
              <w:numPr>
                <w:ilvl w:val="0"/>
                <w:numId w:val="3"/>
              </w:numPr>
              <w:spacing w:before="0" w:beforeAutospacing="off" w:after="0" w:afterAutospacing="off"/>
              <w:jc w:val="left"/>
              <w:rPr>
                <w:sz w:val="20"/>
                <w:szCs w:val="20"/>
              </w:rPr>
            </w:pPr>
            <w:r w:rsidRPr="4E9F1542" w:rsidR="0AB93CF3">
              <w:rPr>
                <w:sz w:val="20"/>
                <w:szCs w:val="20"/>
              </w:rPr>
              <w:t>Knowledge and technology</w:t>
            </w:r>
          </w:p>
          <w:p w:rsidR="003D118F" w:rsidP="4E9F1542" w:rsidRDefault="003D118F" w14:paraId="275F2DE2" w14:textId="78CBDBA7">
            <w:pPr>
              <w:pStyle w:val="ListParagraph"/>
              <w:numPr>
                <w:ilvl w:val="0"/>
                <w:numId w:val="3"/>
              </w:numPr>
              <w:spacing w:before="0" w:beforeAutospacing="off" w:after="0" w:afterAutospacing="off"/>
              <w:jc w:val="left"/>
              <w:rPr>
                <w:sz w:val="20"/>
                <w:szCs w:val="20"/>
              </w:rPr>
            </w:pPr>
            <w:r w:rsidRPr="4E9F1542" w:rsidR="0AB93CF3">
              <w:rPr>
                <w:sz w:val="20"/>
                <w:szCs w:val="20"/>
              </w:rPr>
              <w:t>Knowledge and language</w:t>
            </w:r>
          </w:p>
          <w:p w:rsidR="003D118F" w:rsidP="4E9F1542" w:rsidRDefault="003D118F" w14:paraId="3BAC4265" w14:textId="42F2B16D">
            <w:pPr>
              <w:pStyle w:val="ListParagraph"/>
              <w:numPr>
                <w:ilvl w:val="0"/>
                <w:numId w:val="3"/>
              </w:numPr>
              <w:spacing w:before="0" w:beforeAutospacing="off" w:after="0" w:afterAutospacing="off"/>
              <w:jc w:val="left"/>
              <w:rPr>
                <w:sz w:val="20"/>
                <w:szCs w:val="20"/>
              </w:rPr>
            </w:pPr>
            <w:r w:rsidRPr="4E9F1542" w:rsidR="0AB93CF3">
              <w:rPr>
                <w:sz w:val="20"/>
                <w:szCs w:val="20"/>
              </w:rPr>
              <w:t>Knowledge and politics</w:t>
            </w:r>
          </w:p>
          <w:p w:rsidR="003D118F" w:rsidP="4E9F1542" w:rsidRDefault="003D118F" w14:paraId="5E20A313" w14:textId="67C2264F">
            <w:pPr>
              <w:pStyle w:val="ListParagraph"/>
              <w:numPr>
                <w:ilvl w:val="0"/>
                <w:numId w:val="3"/>
              </w:numPr>
              <w:spacing w:before="0" w:beforeAutospacing="off" w:after="0" w:afterAutospacing="off"/>
              <w:jc w:val="left"/>
              <w:rPr>
                <w:sz w:val="20"/>
                <w:szCs w:val="20"/>
              </w:rPr>
            </w:pPr>
            <w:r w:rsidRPr="4E9F1542" w:rsidR="0AB93CF3">
              <w:rPr>
                <w:sz w:val="20"/>
                <w:szCs w:val="20"/>
              </w:rPr>
              <w:t>Knowledge and religion</w:t>
            </w:r>
          </w:p>
          <w:p w:rsidR="003D118F" w:rsidP="4E9F1542" w:rsidRDefault="003D118F" w14:paraId="29A1219F" w14:textId="4020E5B2">
            <w:pPr>
              <w:pStyle w:val="ListParagraph"/>
              <w:numPr>
                <w:ilvl w:val="0"/>
                <w:numId w:val="3"/>
              </w:numPr>
              <w:spacing w:before="0" w:beforeAutospacing="off" w:after="0" w:afterAutospacing="off"/>
              <w:jc w:val="left"/>
              <w:rPr>
                <w:sz w:val="20"/>
                <w:szCs w:val="20"/>
              </w:rPr>
            </w:pPr>
            <w:r w:rsidRPr="4E9F1542" w:rsidR="0AB93CF3">
              <w:rPr>
                <w:sz w:val="20"/>
                <w:szCs w:val="20"/>
              </w:rPr>
              <w:t>Knowledge and indigenous societies</w:t>
            </w:r>
          </w:p>
          <w:p w:rsidR="003D118F" w:rsidP="4E9F1542" w:rsidRDefault="003D118F" w14:paraId="7D513225" w14:textId="1ED9DA0A">
            <w:pPr>
              <w:pStyle w:val="Normal"/>
              <w:spacing w:before="0" w:beforeAutospacing="off" w:after="0" w:afterAutospacing="off"/>
              <w:jc w:val="left"/>
              <w:rPr>
                <w:b w:val="1"/>
                <w:bCs w:val="1"/>
                <w:sz w:val="20"/>
                <w:szCs w:val="20"/>
                <w:u w:val="single"/>
              </w:rPr>
            </w:pPr>
            <w:r w:rsidRPr="4E9F1542" w:rsidR="5FE6BBDF">
              <w:rPr>
                <w:b w:val="1"/>
                <w:bCs w:val="1"/>
                <w:sz w:val="20"/>
                <w:szCs w:val="20"/>
                <w:u w:val="single"/>
              </w:rPr>
              <w:t xml:space="preserve">Areas of knowledge: </w:t>
            </w:r>
          </w:p>
          <w:p w:rsidR="003D118F" w:rsidP="4E9F1542" w:rsidRDefault="003D118F" w14:paraId="3B5BE63E" w14:textId="4DCF7CF9">
            <w:pPr>
              <w:pStyle w:val="Normal"/>
              <w:spacing w:before="0" w:beforeAutospacing="off" w:after="0" w:afterAutospacing="off"/>
              <w:jc w:val="left"/>
              <w:rPr>
                <w:sz w:val="20"/>
                <w:szCs w:val="20"/>
              </w:rPr>
            </w:pPr>
            <w:r w:rsidRPr="4E9F1542" w:rsidR="18DA61C0">
              <w:rPr>
                <w:sz w:val="20"/>
                <w:szCs w:val="20"/>
              </w:rPr>
              <w:t xml:space="preserve">Students </w:t>
            </w:r>
            <w:r w:rsidRPr="4E9F1542" w:rsidR="18DA61C0">
              <w:rPr>
                <w:sz w:val="20"/>
                <w:szCs w:val="20"/>
              </w:rPr>
              <w:t>are required to</w:t>
            </w:r>
            <w:r w:rsidRPr="4E9F1542" w:rsidR="18DA61C0">
              <w:rPr>
                <w:sz w:val="20"/>
                <w:szCs w:val="20"/>
              </w:rPr>
              <w:t xml:space="preserve"> study the following five areas of knowledge.</w:t>
            </w:r>
          </w:p>
          <w:p w:rsidR="003D118F" w:rsidP="4E9F1542" w:rsidRDefault="003D118F" w14:paraId="4F0B9E4B" w14:textId="3CFE732F">
            <w:pPr>
              <w:pStyle w:val="ListParagraph"/>
              <w:numPr>
                <w:ilvl w:val="0"/>
                <w:numId w:val="4"/>
              </w:numPr>
              <w:spacing w:before="0" w:beforeAutospacing="off" w:after="0" w:afterAutospacing="off"/>
              <w:jc w:val="left"/>
              <w:rPr>
                <w:sz w:val="20"/>
                <w:szCs w:val="20"/>
              </w:rPr>
            </w:pPr>
            <w:r w:rsidRPr="4E9F1542" w:rsidR="18DA61C0">
              <w:rPr>
                <w:sz w:val="20"/>
                <w:szCs w:val="20"/>
              </w:rPr>
              <w:t>History</w:t>
            </w:r>
          </w:p>
          <w:p w:rsidR="003D118F" w:rsidP="4E9F1542" w:rsidRDefault="003D118F" w14:paraId="0C0E81C7" w14:textId="50D0BE7D">
            <w:pPr>
              <w:pStyle w:val="ListParagraph"/>
              <w:numPr>
                <w:ilvl w:val="0"/>
                <w:numId w:val="4"/>
              </w:numPr>
              <w:spacing w:before="0" w:beforeAutospacing="off" w:after="0" w:afterAutospacing="off"/>
              <w:jc w:val="left"/>
              <w:rPr>
                <w:sz w:val="20"/>
                <w:szCs w:val="20"/>
              </w:rPr>
            </w:pPr>
            <w:r w:rsidRPr="4E9F1542" w:rsidR="18DA61C0">
              <w:rPr>
                <w:sz w:val="20"/>
                <w:szCs w:val="20"/>
              </w:rPr>
              <w:t>The human sciences</w:t>
            </w:r>
          </w:p>
          <w:p w:rsidR="003D118F" w:rsidP="4E9F1542" w:rsidRDefault="003D118F" w14:paraId="7D9BDAB0" w14:textId="3DCD7CDB">
            <w:pPr>
              <w:pStyle w:val="ListParagraph"/>
              <w:numPr>
                <w:ilvl w:val="0"/>
                <w:numId w:val="4"/>
              </w:numPr>
              <w:spacing w:before="0" w:beforeAutospacing="off" w:after="0" w:afterAutospacing="off"/>
              <w:jc w:val="left"/>
              <w:rPr>
                <w:sz w:val="20"/>
                <w:szCs w:val="20"/>
              </w:rPr>
            </w:pPr>
            <w:r w:rsidRPr="4E9F1542" w:rsidR="18DA61C0">
              <w:rPr>
                <w:sz w:val="20"/>
                <w:szCs w:val="20"/>
              </w:rPr>
              <w:t>The natural sciences</w:t>
            </w:r>
          </w:p>
          <w:p w:rsidR="003D118F" w:rsidP="4E9F1542" w:rsidRDefault="003D118F" w14:paraId="0E0C057B" w14:textId="1E1D0924">
            <w:pPr>
              <w:pStyle w:val="ListParagraph"/>
              <w:numPr>
                <w:ilvl w:val="0"/>
                <w:numId w:val="4"/>
              </w:numPr>
              <w:spacing w:before="0" w:beforeAutospacing="off" w:after="0" w:afterAutospacing="off"/>
              <w:jc w:val="left"/>
              <w:rPr>
                <w:sz w:val="20"/>
                <w:szCs w:val="20"/>
              </w:rPr>
            </w:pPr>
            <w:r w:rsidRPr="4E9F1542" w:rsidR="18DA61C0">
              <w:rPr>
                <w:sz w:val="20"/>
                <w:szCs w:val="20"/>
              </w:rPr>
              <w:t>The arts</w:t>
            </w:r>
          </w:p>
          <w:p w:rsidR="003D118F" w:rsidP="4E9F1542" w:rsidRDefault="003D118F" w14:paraId="7A29F7E1" w14:textId="773D139A">
            <w:pPr>
              <w:pStyle w:val="ListParagraph"/>
              <w:numPr>
                <w:ilvl w:val="0"/>
                <w:numId w:val="4"/>
              </w:numPr>
              <w:spacing w:before="0" w:beforeAutospacing="off" w:after="0" w:afterAutospacing="off"/>
              <w:jc w:val="left"/>
              <w:rPr>
                <w:sz w:val="20"/>
                <w:szCs w:val="20"/>
              </w:rPr>
            </w:pPr>
            <w:r w:rsidRPr="4E9F1542" w:rsidR="18DA61C0">
              <w:rPr>
                <w:sz w:val="20"/>
                <w:szCs w:val="20"/>
              </w:rPr>
              <w:t>Mathematics</w:t>
            </w:r>
          </w:p>
        </w:tc>
        <w:tc>
          <w:tcPr>
            <w:tcW w:w="3249" w:type="dxa"/>
            <w:shd w:val="clear" w:color="auto" w:fill="FFFFFF" w:themeFill="background1"/>
            <w:tcMar>
              <w:top w:w="100" w:type="dxa"/>
              <w:left w:w="160" w:type="dxa"/>
              <w:bottom w:w="100" w:type="dxa"/>
              <w:right w:w="160" w:type="dxa"/>
            </w:tcMar>
            <w:vAlign w:val="top"/>
          </w:tcPr>
          <w:p w:rsidR="003D118F" w:rsidP="4E9F1542" w:rsidRDefault="003D118F" w14:paraId="2F0BF61F" w14:textId="5930066A">
            <w:pPr>
              <w:spacing w:before="0" w:beforeAutospacing="off" w:after="240" w:afterAutospacing="off"/>
              <w:jc w:val="left"/>
              <w:rPr>
                <w:sz w:val="20"/>
                <w:szCs w:val="20"/>
              </w:rPr>
            </w:pPr>
            <w:r w:rsidRPr="4E9F1542" w:rsidR="12F2DD55">
              <w:rPr>
                <w:sz w:val="20"/>
                <w:szCs w:val="20"/>
              </w:rPr>
              <w:t xml:space="preserve">Understand the core theme of TOK: Knowledge and the Knower. </w:t>
            </w:r>
          </w:p>
          <w:p w:rsidR="003D118F" w:rsidP="68C9ABF6" w:rsidRDefault="003D118F" w14:paraId="6268CBB3" w14:textId="00D2759E">
            <w:pPr>
              <w:spacing w:before="0" w:beforeAutospacing="off" w:after="240" w:afterAutospacing="off"/>
              <w:jc w:val="left"/>
              <w:rPr>
                <w:sz w:val="20"/>
                <w:szCs w:val="20"/>
              </w:rPr>
            </w:pPr>
            <w:r w:rsidRPr="4E9F1542" w:rsidR="12F2DD55">
              <w:rPr>
                <w:sz w:val="20"/>
                <w:szCs w:val="20"/>
              </w:rPr>
              <w:t>T</w:t>
            </w:r>
            <w:r w:rsidRPr="4E9F1542" w:rsidR="12F2DD55">
              <w:rPr>
                <w:sz w:val="20"/>
                <w:szCs w:val="20"/>
              </w:rPr>
              <w:t>his</w:t>
            </w:r>
            <w:r w:rsidRPr="4E9F1542" w:rsidR="12F2DD55">
              <w:rPr>
                <w:sz w:val="20"/>
                <w:szCs w:val="20"/>
              </w:rPr>
              <w:t xml:space="preserve"> theme </w:t>
            </w:r>
            <w:r w:rsidRPr="4E9F1542" w:rsidR="12F2DD55">
              <w:rPr>
                <w:sz w:val="20"/>
                <w:szCs w:val="20"/>
              </w:rPr>
              <w:t>provides an opportunity for students</w:t>
            </w:r>
            <w:r w:rsidRPr="4E9F1542" w:rsidR="12F2DD55">
              <w:rPr>
                <w:sz w:val="20"/>
                <w:szCs w:val="20"/>
              </w:rPr>
              <w:t xml:space="preserve"> to reflect on themselves as knowers and thinkers, and on the different communities of knowers to which we belong.</w:t>
            </w:r>
          </w:p>
          <w:p w:rsidR="003D118F" w:rsidP="68C9ABF6" w:rsidRDefault="003D118F" w14:paraId="6AABB4EF" w14:textId="6165DBB5">
            <w:pPr>
              <w:pStyle w:val="Normal"/>
              <w:spacing w:before="40" w:after="40"/>
              <w:jc w:val="left"/>
              <w:rPr>
                <w:b w:val="1"/>
                <w:bCs w:val="1"/>
                <w:sz w:val="20"/>
                <w:szCs w:val="20"/>
              </w:rPr>
            </w:pPr>
            <w:r w:rsidRPr="68C9ABF6" w:rsidR="12F2DD55">
              <w:rPr>
                <w:b w:val="1"/>
                <w:bCs w:val="1"/>
                <w:sz w:val="20"/>
                <w:szCs w:val="20"/>
              </w:rPr>
              <w:t>Literacy Standards:</w:t>
            </w:r>
          </w:p>
          <w:p w:rsidR="003D118F" w:rsidP="68C9ABF6" w:rsidRDefault="003D118F" w14:paraId="37175E09" w14:textId="52B5AACC">
            <w:pPr>
              <w:pStyle w:val="Normal"/>
              <w:spacing w:before="0" w:beforeAutospacing="off" w:after="240" w:afterAutospacing="off"/>
              <w:jc w:val="left"/>
            </w:pPr>
            <w:r w:rsidRPr="68C9ABF6" w:rsidR="12F2DD55">
              <w:rPr>
                <w:sz w:val="20"/>
                <w:szCs w:val="20"/>
              </w:rPr>
              <w:t>L9-10RHSS6; L9-10RHSS8; L11-12WHST1; L11-12WHST2</w:t>
            </w: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458434DB" w14:textId="34153803">
            <w:pPr>
              <w:spacing w:before="0" w:beforeAutospacing="off" w:after="240" w:afterAutospacing="off"/>
              <w:jc w:val="left"/>
              <w:rPr>
                <w:sz w:val="20"/>
                <w:szCs w:val="20"/>
              </w:rPr>
            </w:pPr>
            <w:r w:rsidRPr="68C9ABF6" w:rsidR="12F2DD55">
              <w:rPr>
                <w:sz w:val="20"/>
                <w:szCs w:val="20"/>
              </w:rPr>
              <w:t>Understand issues relating to the impact of technology on knowledge and knowers, and how technology helps and hinders our pursuit of knowledge.</w:t>
            </w:r>
          </w:p>
          <w:p w:rsidR="003D118F" w:rsidP="68C9ABF6" w:rsidRDefault="003D118F" w14:paraId="33EE65CC" w14:textId="7EFDBDAF">
            <w:pPr>
              <w:pStyle w:val="Normal"/>
              <w:spacing w:before="40" w:after="40"/>
              <w:jc w:val="left"/>
              <w:rPr>
                <w:b w:val="1"/>
                <w:bCs w:val="1"/>
                <w:sz w:val="20"/>
                <w:szCs w:val="20"/>
              </w:rPr>
            </w:pPr>
            <w:r w:rsidRPr="68C9ABF6" w:rsidR="12F2DD55">
              <w:rPr>
                <w:b w:val="1"/>
                <w:bCs w:val="1"/>
                <w:sz w:val="20"/>
                <w:szCs w:val="20"/>
              </w:rPr>
              <w:t>Literacy Standards:</w:t>
            </w:r>
          </w:p>
          <w:p w:rsidR="003D118F" w:rsidP="68C9ABF6" w:rsidRDefault="003D118F" w14:paraId="389A50DA" w14:textId="16DC36C9">
            <w:pPr>
              <w:pStyle w:val="Normal"/>
              <w:spacing w:before="40" w:after="40"/>
              <w:jc w:val="left"/>
            </w:pPr>
            <w:r w:rsidRPr="68C9ABF6" w:rsidR="12F2DD55">
              <w:rPr>
                <w:sz w:val="20"/>
                <w:szCs w:val="20"/>
              </w:rPr>
              <w:t>L9-10RHSS6; L9-10RHSS8; L11-12WHST1; L11-12WHST2</w:t>
            </w:r>
          </w:p>
          <w:p w:rsidR="003D118F" w:rsidP="68C9ABF6" w:rsidRDefault="003D118F" w14:paraId="167F5D4F" w14:textId="70C42CB5">
            <w:pPr>
              <w:pStyle w:val="Normal"/>
              <w:spacing w:before="40" w:after="40"/>
              <w:jc w:val="left"/>
              <w:rPr>
                <w:sz w:val="20"/>
                <w:szCs w:val="20"/>
              </w:rPr>
            </w:pP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6FB783BD" w14:textId="4B0E7ADD">
            <w:pPr>
              <w:spacing w:before="0" w:beforeAutospacing="off" w:after="240" w:afterAutospacing="off"/>
              <w:jc w:val="left"/>
              <w:rPr>
                <w:sz w:val="20"/>
                <w:szCs w:val="20"/>
              </w:rPr>
            </w:pPr>
            <w:r w:rsidRPr="68C9ABF6" w:rsidR="12F2DD55">
              <w:rPr>
                <w:sz w:val="20"/>
                <w:szCs w:val="20"/>
              </w:rPr>
              <w:t xml:space="preserve">Understand the impact of culture on what we believe or know and consider whether it is possible for ‘outsiders’ to know and understand knowledge held by </w:t>
            </w:r>
            <w:r w:rsidRPr="68C9ABF6" w:rsidR="12F2DD55">
              <w:rPr>
                <w:sz w:val="20"/>
                <w:szCs w:val="20"/>
              </w:rPr>
              <w:t>a different cultural</w:t>
            </w:r>
            <w:r w:rsidRPr="68C9ABF6" w:rsidR="12F2DD55">
              <w:rPr>
                <w:sz w:val="20"/>
                <w:szCs w:val="20"/>
              </w:rPr>
              <w:t xml:space="preserve"> group specifically Indigenous Societies. </w:t>
            </w:r>
          </w:p>
          <w:p w:rsidR="003D118F" w:rsidP="68C9ABF6" w:rsidRDefault="003D118F" w14:paraId="18BE9214" w14:textId="71C10AD8">
            <w:pPr>
              <w:pStyle w:val="Normal"/>
              <w:spacing w:before="40" w:after="40"/>
              <w:jc w:val="left"/>
              <w:rPr>
                <w:b w:val="1"/>
                <w:bCs w:val="1"/>
                <w:sz w:val="20"/>
                <w:szCs w:val="20"/>
              </w:rPr>
            </w:pPr>
            <w:r w:rsidRPr="68C9ABF6" w:rsidR="12F2DD55">
              <w:rPr>
                <w:b w:val="1"/>
                <w:bCs w:val="1"/>
                <w:sz w:val="20"/>
                <w:szCs w:val="20"/>
              </w:rPr>
              <w:t>Literacy Standards:</w:t>
            </w:r>
          </w:p>
          <w:p w:rsidR="003D118F" w:rsidP="68C9ABF6" w:rsidRDefault="003D118F" w14:paraId="2F2B519A" w14:textId="566B6C77">
            <w:pPr>
              <w:pStyle w:val="Normal"/>
              <w:spacing w:before="0" w:beforeAutospacing="off" w:after="240" w:afterAutospacing="off"/>
              <w:jc w:val="left"/>
            </w:pPr>
            <w:r w:rsidRPr="68C9ABF6" w:rsidR="12F2DD55">
              <w:rPr>
                <w:sz w:val="20"/>
                <w:szCs w:val="20"/>
              </w:rPr>
              <w:t>L9-10RHSS6; L9-10RHSS8; L11-12WHST1; L11-12WHST2</w:t>
            </w:r>
          </w:p>
        </w:tc>
      </w:tr>
      <w:tr w:rsidR="002271C1" w:rsidTr="575BB9D5" w14:paraId="4E8A7768" w14:textId="7D66EDF1">
        <w:trPr>
          <w:cantSplit/>
          <w:tblHeader/>
          <w:trHeight w:val="300"/>
        </w:trPr>
        <w:tc>
          <w:tcPr>
            <w:tcW w:w="1549" w:type="dxa"/>
            <w:shd w:val="clear" w:color="auto" w:fill="EBF4F8"/>
            <w:tcMar>
              <w:top w:w="100" w:type="dxa"/>
              <w:left w:w="160" w:type="dxa"/>
              <w:bottom w:w="100" w:type="dxa"/>
              <w:right w:w="160" w:type="dxa"/>
            </w:tcMar>
          </w:tcPr>
          <w:p w:rsidR="003D118F" w:rsidP="00CE3236" w:rsidRDefault="00E6281A" w14:paraId="12D13172" w14:textId="69CF9241">
            <w:pPr>
              <w:spacing w:before="40" w:after="40"/>
              <w:rPr>
                <w:b/>
                <w:bCs/>
                <w:color w:val="1F3864"/>
                <w:sz w:val="19"/>
                <w:szCs w:val="19"/>
              </w:rPr>
            </w:pPr>
            <w:r>
              <w:rPr>
                <w:b/>
                <w:bCs/>
                <w:color w:val="1F3864"/>
                <w:sz w:val="19"/>
                <w:szCs w:val="19"/>
              </w:rPr>
              <w:t>Content Specific Resources</w:t>
            </w: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7690AD43" w14:textId="384ED925">
            <w:pPr>
              <w:spacing w:before="40" w:after="40"/>
              <w:jc w:val="left"/>
              <w:rPr>
                <w:sz w:val="20"/>
                <w:szCs w:val="20"/>
              </w:rPr>
            </w:pPr>
            <w:r w:rsidRPr="68C9ABF6" w:rsidR="45F93FD9">
              <w:rPr>
                <w:sz w:val="20"/>
                <w:szCs w:val="20"/>
              </w:rPr>
              <w:t>Explanation of TOK/EE Bonus Points</w:t>
            </w:r>
          </w:p>
          <w:p w:rsidR="003D118F" w:rsidP="68C9ABF6" w:rsidRDefault="003D118F" w14:paraId="52A54FF4" w14:textId="34FBEE54">
            <w:pPr>
              <w:pStyle w:val="Normal"/>
              <w:spacing w:before="40" w:after="40"/>
              <w:jc w:val="left"/>
            </w:pPr>
            <w:r w:rsidRPr="68C9ABF6" w:rsidR="45F93FD9">
              <w:rPr>
                <w:sz w:val="20"/>
                <w:szCs w:val="20"/>
              </w:rPr>
              <w:t xml:space="preserve">Types of Knowledge </w:t>
            </w:r>
          </w:p>
          <w:p w:rsidR="003D118F" w:rsidP="68C9ABF6" w:rsidRDefault="003D118F" w14:paraId="63F2EFA5" w14:textId="20952241">
            <w:pPr>
              <w:pStyle w:val="Normal"/>
              <w:spacing w:before="40" w:after="40"/>
              <w:jc w:val="left"/>
            </w:pPr>
            <w:r w:rsidRPr="68C9ABF6" w:rsidR="45F93FD9">
              <w:rPr>
                <w:sz w:val="20"/>
                <w:szCs w:val="20"/>
              </w:rPr>
              <w:t>Knowledge questions</w:t>
            </w:r>
          </w:p>
          <w:p w:rsidR="003D118F" w:rsidP="68C9ABF6" w:rsidRDefault="003D118F" w14:paraId="6238C161" w14:textId="0653DF2A">
            <w:pPr>
              <w:pStyle w:val="Normal"/>
              <w:spacing w:before="40" w:after="40"/>
              <w:jc w:val="left"/>
            </w:pPr>
            <w:r w:rsidRPr="68C9ABF6" w:rsidR="45F93FD9">
              <w:rPr>
                <w:sz w:val="20"/>
                <w:szCs w:val="20"/>
              </w:rPr>
              <w:t>Theories of Determining Truth</w:t>
            </w:r>
          </w:p>
          <w:p w:rsidR="003D118F" w:rsidP="68C9ABF6" w:rsidRDefault="003D118F" w14:paraId="686897BF" w14:textId="4D5BFFB1">
            <w:pPr>
              <w:pStyle w:val="Normal"/>
              <w:spacing w:before="40" w:after="40"/>
              <w:jc w:val="left"/>
            </w:pPr>
            <w:r w:rsidRPr="68C9ABF6" w:rsidR="45F93FD9">
              <w:rPr>
                <w:sz w:val="20"/>
                <w:szCs w:val="20"/>
              </w:rPr>
              <w:t>Justifying claims as true knowledge</w:t>
            </w:r>
          </w:p>
          <w:p w:rsidR="003D118F" w:rsidP="68C9ABF6" w:rsidRDefault="003D118F" w14:paraId="7E62A792" w14:textId="2D4E422F">
            <w:pPr>
              <w:spacing w:before="40" w:after="40"/>
              <w:jc w:val="left"/>
              <w:rPr>
                <w:sz w:val="20"/>
                <w:szCs w:val="20"/>
              </w:rPr>
            </w:pP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5FF047A0" w14:textId="6C7878B6">
            <w:pPr>
              <w:spacing w:before="40" w:after="40"/>
              <w:jc w:val="left"/>
              <w:rPr>
                <w:sz w:val="20"/>
                <w:szCs w:val="20"/>
              </w:rPr>
            </w:pPr>
            <w:r w:rsidRPr="68C9ABF6" w:rsidR="45F93FD9">
              <w:rPr>
                <w:sz w:val="20"/>
                <w:szCs w:val="20"/>
              </w:rPr>
              <w:t>Personal vs. Shared Knowledge</w:t>
            </w:r>
          </w:p>
          <w:p w:rsidR="003D118F" w:rsidP="68C9ABF6" w:rsidRDefault="003D118F" w14:paraId="2419EED8" w14:textId="32F4ACBE">
            <w:pPr>
              <w:pStyle w:val="Normal"/>
              <w:spacing w:before="40" w:after="40"/>
              <w:jc w:val="left"/>
            </w:pPr>
            <w:r w:rsidRPr="68C9ABF6" w:rsidR="45F93FD9">
              <w:rPr>
                <w:sz w:val="20"/>
                <w:szCs w:val="20"/>
              </w:rPr>
              <w:t>Knowledge Communities</w:t>
            </w:r>
          </w:p>
          <w:p w:rsidR="003D118F" w:rsidP="68C9ABF6" w:rsidRDefault="003D118F" w14:paraId="303EF440" w14:textId="2E409228">
            <w:pPr>
              <w:pStyle w:val="Normal"/>
              <w:spacing w:before="40" w:after="40"/>
              <w:jc w:val="left"/>
            </w:pPr>
            <w:r w:rsidRPr="68C9ABF6" w:rsidR="45F93FD9">
              <w:rPr>
                <w:sz w:val="20"/>
                <w:szCs w:val="20"/>
              </w:rPr>
              <w:t>Metacognition</w:t>
            </w:r>
          </w:p>
          <w:p w:rsidR="003D118F" w:rsidP="68C9ABF6" w:rsidRDefault="003D118F" w14:paraId="1A34C945" w14:textId="41F89016">
            <w:pPr>
              <w:pStyle w:val="Normal"/>
              <w:spacing w:before="40" w:after="40"/>
              <w:jc w:val="left"/>
            </w:pPr>
            <w:r w:rsidRPr="68C9ABF6" w:rsidR="45F93FD9">
              <w:rPr>
                <w:sz w:val="20"/>
                <w:szCs w:val="20"/>
              </w:rPr>
              <w:t>Internal and External Factors that Cause Bias</w:t>
            </w:r>
          </w:p>
          <w:p w:rsidR="003D118F" w:rsidP="68C9ABF6" w:rsidRDefault="003D118F" w14:paraId="29C37EFB" w14:textId="6D34AC90">
            <w:pPr>
              <w:spacing w:before="40" w:after="40"/>
              <w:jc w:val="left"/>
              <w:rPr>
                <w:sz w:val="20"/>
                <w:szCs w:val="20"/>
              </w:rPr>
            </w:pP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07BF8E58" w14:textId="47BFA39D">
            <w:pPr>
              <w:spacing w:before="40" w:after="40"/>
              <w:jc w:val="left"/>
              <w:rPr>
                <w:sz w:val="20"/>
                <w:szCs w:val="20"/>
              </w:rPr>
            </w:pPr>
            <w:r w:rsidRPr="68C9ABF6" w:rsidR="45F93FD9">
              <w:rPr>
                <w:sz w:val="20"/>
                <w:szCs w:val="20"/>
              </w:rPr>
              <w:t xml:space="preserve">The difference between </w:t>
            </w:r>
            <w:r w:rsidRPr="68C9ABF6" w:rsidR="35EE1BF7">
              <w:rPr>
                <w:sz w:val="20"/>
                <w:szCs w:val="20"/>
              </w:rPr>
              <w:t>small- and large-scale</w:t>
            </w:r>
            <w:r w:rsidRPr="68C9ABF6" w:rsidR="45F93FD9">
              <w:rPr>
                <w:sz w:val="20"/>
                <w:szCs w:val="20"/>
              </w:rPr>
              <w:t xml:space="preserve"> technology.</w:t>
            </w:r>
          </w:p>
          <w:p w:rsidR="003D118F" w:rsidP="68C9ABF6" w:rsidRDefault="003D118F" w14:paraId="47BC5901" w14:textId="113C845D">
            <w:pPr>
              <w:pStyle w:val="Normal"/>
              <w:spacing w:before="40" w:after="40"/>
              <w:jc w:val="left"/>
            </w:pPr>
            <w:r w:rsidRPr="68C9ABF6" w:rsidR="45F93FD9">
              <w:rPr>
                <w:sz w:val="20"/>
                <w:szCs w:val="20"/>
              </w:rPr>
              <w:t>The role of history in the development of technology.</w:t>
            </w:r>
          </w:p>
          <w:p w:rsidR="003D118F" w:rsidP="68C9ABF6" w:rsidRDefault="003D118F" w14:paraId="0C718CAE" w14:textId="113B0FBE">
            <w:pPr>
              <w:pStyle w:val="Normal"/>
              <w:spacing w:before="40" w:after="40"/>
              <w:jc w:val="left"/>
            </w:pPr>
            <w:r w:rsidRPr="68C9ABF6" w:rsidR="45F93FD9">
              <w:rPr>
                <w:sz w:val="20"/>
                <w:szCs w:val="20"/>
              </w:rPr>
              <w:t>The way that social media can manipulate our understanding of knowledge.</w:t>
            </w:r>
          </w:p>
          <w:p w:rsidR="003D118F" w:rsidP="68C9ABF6" w:rsidRDefault="003D118F" w14:paraId="4BEB2F3C" w14:textId="495533D0">
            <w:pPr>
              <w:pStyle w:val="Normal"/>
              <w:spacing w:before="40" w:after="40"/>
              <w:jc w:val="left"/>
            </w:pPr>
            <w:r w:rsidRPr="68C9ABF6" w:rsidR="45F93FD9">
              <w:rPr>
                <w:sz w:val="20"/>
                <w:szCs w:val="20"/>
              </w:rPr>
              <w:t xml:space="preserve">The common ethical constructs that can be used to evaluate technology. </w:t>
            </w: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22803583" w14:textId="6F5C72E2">
            <w:pPr>
              <w:spacing w:before="40" w:after="40"/>
              <w:jc w:val="left"/>
              <w:rPr>
                <w:sz w:val="20"/>
                <w:szCs w:val="20"/>
              </w:rPr>
            </w:pPr>
            <w:r w:rsidRPr="68C9ABF6" w:rsidR="45F93FD9">
              <w:rPr>
                <w:sz w:val="20"/>
                <w:szCs w:val="20"/>
              </w:rPr>
              <w:t>The difference between indigenous knowledge systems and more dominant knowledge systems.</w:t>
            </w:r>
          </w:p>
          <w:p w:rsidR="003D118F" w:rsidP="68C9ABF6" w:rsidRDefault="003D118F" w14:paraId="0C3848F9" w14:textId="5C74FD2D">
            <w:pPr>
              <w:pStyle w:val="Normal"/>
              <w:spacing w:before="40" w:after="40"/>
              <w:jc w:val="left"/>
            </w:pPr>
            <w:r w:rsidRPr="68C9ABF6" w:rsidR="45F93FD9">
              <w:rPr>
                <w:sz w:val="20"/>
                <w:szCs w:val="20"/>
              </w:rPr>
              <w:t>The role of history of colonialism and external forces such as globalism have changed indigenous knowledge systems.</w:t>
            </w:r>
          </w:p>
          <w:p w:rsidR="003D118F" w:rsidP="68C9ABF6" w:rsidRDefault="003D118F" w14:paraId="79CE7014" w14:textId="494788A5">
            <w:pPr>
              <w:pStyle w:val="Normal"/>
              <w:spacing w:before="40" w:after="40"/>
              <w:jc w:val="left"/>
            </w:pPr>
            <w:r w:rsidRPr="68C9ABF6" w:rsidR="45F93FD9">
              <w:rPr>
                <w:sz w:val="20"/>
                <w:szCs w:val="20"/>
              </w:rPr>
              <w:t>The ways in which indigenous ways of knowing have and can be used to solve current global social and environmental issues.</w:t>
            </w:r>
          </w:p>
          <w:p w:rsidR="003D118F" w:rsidP="68C9ABF6" w:rsidRDefault="003D118F" w14:paraId="187FF8A6" w14:textId="7C8B4C73">
            <w:pPr>
              <w:pStyle w:val="Normal"/>
              <w:spacing w:before="40" w:after="40"/>
              <w:jc w:val="left"/>
            </w:pPr>
            <w:r w:rsidRPr="68C9ABF6" w:rsidR="45F93FD9">
              <w:rPr>
                <w:sz w:val="20"/>
                <w:szCs w:val="20"/>
              </w:rPr>
              <w:t>The common ethical constructs that can be used to protect the custodians of indigenous knowledge.</w:t>
            </w:r>
          </w:p>
        </w:tc>
      </w:tr>
      <w:tr w:rsidR="002271C1" w:rsidTr="575BB9D5" w14:paraId="53626661" w14:textId="0DB92909">
        <w:trPr>
          <w:cantSplit/>
          <w:tblHeader/>
          <w:trHeight w:val="300"/>
        </w:trPr>
        <w:tc>
          <w:tcPr>
            <w:tcW w:w="1549" w:type="dxa"/>
            <w:shd w:val="clear" w:color="auto" w:fill="EBF4F8"/>
            <w:tcMar>
              <w:top w:w="100" w:type="dxa"/>
              <w:left w:w="160" w:type="dxa"/>
              <w:bottom w:w="100" w:type="dxa"/>
              <w:right w:w="160" w:type="dxa"/>
            </w:tcMar>
          </w:tcPr>
          <w:p w:rsidR="003D118F" w:rsidRDefault="00E6281A" w14:paraId="53452579" w14:textId="40AF84E2">
            <w:pPr>
              <w:spacing w:before="40" w:after="40"/>
              <w:rPr>
                <w:b/>
                <w:bCs/>
                <w:color w:val="1F3864"/>
                <w:sz w:val="19"/>
                <w:szCs w:val="19"/>
              </w:rPr>
            </w:pPr>
            <w:r w:rsidRPr="00E6281A">
              <w:rPr>
                <w:b/>
                <w:bCs/>
                <w:color w:val="1F3864"/>
                <w:sz w:val="19"/>
                <w:szCs w:val="19"/>
              </w:rPr>
              <w:t>Common Assessment / Performance Projects</w:t>
            </w: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1EBB72CB" w14:textId="304ECB07">
            <w:pPr>
              <w:spacing w:before="40" w:after="40"/>
              <w:jc w:val="left"/>
              <w:rPr>
                <w:b w:val="1"/>
                <w:bCs w:val="1"/>
                <w:color w:val="1F3864"/>
                <w:sz w:val="20"/>
                <w:szCs w:val="20"/>
              </w:rPr>
            </w:pPr>
            <w:r w:rsidRPr="68C9ABF6" w:rsidR="140AB2CF">
              <w:rPr>
                <w:b w:val="1"/>
                <w:bCs w:val="1"/>
                <w:color w:val="1F3864"/>
                <w:sz w:val="20"/>
                <w:szCs w:val="20"/>
              </w:rPr>
              <w:t>Writing Assignment: Justifying Knowledge Claims in the News</w:t>
            </w: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182F9570" w14:textId="43D68AB4">
            <w:pPr>
              <w:spacing w:before="40" w:after="40"/>
              <w:jc w:val="left"/>
              <w:rPr>
                <w:b w:val="1"/>
                <w:bCs w:val="1"/>
                <w:color w:val="1F3864"/>
                <w:sz w:val="20"/>
                <w:szCs w:val="20"/>
              </w:rPr>
            </w:pPr>
            <w:r w:rsidRPr="68C9ABF6" w:rsidR="140AB2CF">
              <w:rPr>
                <w:b w:val="1"/>
                <w:bCs w:val="1"/>
                <w:color w:val="1F3864"/>
                <w:sz w:val="20"/>
                <w:szCs w:val="20"/>
              </w:rPr>
              <w:t>Writing Assignment: Core Theme TOK Exhibition Commentary Practice</w:t>
            </w: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7484AC4C" w14:textId="171B3412">
            <w:pPr>
              <w:spacing w:before="40" w:after="40"/>
              <w:jc w:val="left"/>
              <w:rPr>
                <w:b w:val="1"/>
                <w:bCs w:val="1"/>
                <w:color w:val="1F3864"/>
                <w:sz w:val="20"/>
                <w:szCs w:val="20"/>
              </w:rPr>
            </w:pPr>
            <w:r w:rsidRPr="68C9ABF6" w:rsidR="140AB2CF">
              <w:rPr>
                <w:b w:val="1"/>
                <w:bCs w:val="1"/>
                <w:color w:val="1F3864"/>
                <w:sz w:val="20"/>
                <w:szCs w:val="20"/>
              </w:rPr>
              <w:t>Writing Assignment: Practice TOK Exhibition Commentary using KQs based on Knowledge and Technology</w:t>
            </w:r>
          </w:p>
        </w:tc>
        <w:tc>
          <w:tcPr>
            <w:tcW w:w="3249" w:type="dxa"/>
            <w:shd w:val="clear" w:color="auto" w:fill="FFFFFF" w:themeFill="background1"/>
            <w:tcMar>
              <w:top w:w="100" w:type="dxa"/>
              <w:left w:w="160" w:type="dxa"/>
              <w:bottom w:w="100" w:type="dxa"/>
              <w:right w:w="160" w:type="dxa"/>
            </w:tcMar>
            <w:vAlign w:val="top"/>
          </w:tcPr>
          <w:p w:rsidR="003D118F" w:rsidP="68C9ABF6" w:rsidRDefault="003D118F" w14:paraId="20D2CBCF" w14:textId="05CF9DBE">
            <w:pPr>
              <w:spacing w:before="40" w:after="40"/>
              <w:jc w:val="left"/>
              <w:rPr>
                <w:b w:val="1"/>
                <w:bCs w:val="1"/>
                <w:color w:val="1F3864"/>
                <w:sz w:val="20"/>
                <w:szCs w:val="20"/>
              </w:rPr>
            </w:pPr>
            <w:r w:rsidRPr="68C9ABF6" w:rsidR="140AB2CF">
              <w:rPr>
                <w:b w:val="1"/>
                <w:bCs w:val="1"/>
                <w:color w:val="1F3864"/>
                <w:sz w:val="20"/>
                <w:szCs w:val="20"/>
              </w:rPr>
              <w:t>Writing Assignment: Practice TOK Exhibition Commentary using KQs based on Knowledge and Indigenous Knowledge Systems</w:t>
            </w:r>
          </w:p>
        </w:tc>
      </w:tr>
    </w:tbl>
    <w:p w:rsidR="00E6281A" w:rsidP="006B1FCA" w:rsidRDefault="006B1FCA" w14:paraId="4A56A12B" w14:textId="2DA336AF">
      <w:pPr>
        <w:pStyle w:val="Heading3"/>
      </w:pPr>
      <w:r>
        <w:t>Unit Table 2</w:t>
      </w:r>
    </w:p>
    <w:tbl>
      <w:tblPr>
        <w:tblW w:w="14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549"/>
        <w:gridCol w:w="6368"/>
        <w:gridCol w:w="6368"/>
      </w:tblGrid>
      <w:tr w:rsidR="00E6281A" w:rsidTr="575BB9D5" w14:paraId="22E28A1C" w14:textId="77777777">
        <w:trPr>
          <w:cantSplit/>
          <w:tblHeader/>
          <w:trHeight w:val="300"/>
        </w:trPr>
        <w:tc>
          <w:tcPr>
            <w:tcW w:w="1549" w:type="dxa"/>
            <w:shd w:val="clear" w:color="auto" w:fill="1F3864"/>
            <w:tcMar>
              <w:top w:w="100" w:type="dxa"/>
              <w:left w:w="160" w:type="dxa"/>
              <w:bottom w:w="100" w:type="dxa"/>
              <w:right w:w="160" w:type="dxa"/>
            </w:tcMar>
          </w:tcPr>
          <w:p w:rsidR="00E6281A" w:rsidP="000D2C96" w:rsidRDefault="00E6281A" w14:paraId="4B2BED41" w14:textId="77777777">
            <w:pPr>
              <w:spacing w:before="40" w:after="40"/>
            </w:pPr>
            <w:r>
              <w:rPr>
                <w:b/>
                <w:bCs/>
                <w:color w:val="FFFFFF"/>
                <w:sz w:val="18"/>
                <w:szCs w:val="18"/>
              </w:rPr>
              <w:lastRenderedPageBreak/>
              <w:t>Section</w:t>
            </w:r>
          </w:p>
        </w:tc>
        <w:tc>
          <w:tcPr>
            <w:tcW w:w="6368" w:type="dxa"/>
            <w:shd w:val="clear" w:color="auto" w:fill="1B6B8A"/>
            <w:tcMar>
              <w:top w:w="100" w:type="dxa"/>
              <w:left w:w="160" w:type="dxa"/>
              <w:bottom w:w="100" w:type="dxa"/>
              <w:right w:w="160" w:type="dxa"/>
            </w:tcMar>
            <w:vAlign w:val="center"/>
          </w:tcPr>
          <w:p w:rsidR="00E6281A" w:rsidP="68C9ABF6" w:rsidRDefault="00E6281A" w14:paraId="6F39A848" w14:textId="1D3B9923">
            <w:pPr>
              <w:spacing w:before="40" w:after="40"/>
              <w:jc w:val="center"/>
              <w:rPr>
                <w:b w:val="1"/>
                <w:bCs w:val="1"/>
                <w:color w:val="FFFFFF" w:themeColor="background1" w:themeTint="FF" w:themeShade="FF"/>
                <w:sz w:val="18"/>
                <w:szCs w:val="18"/>
              </w:rPr>
            </w:pPr>
            <w:r w:rsidRPr="68C9ABF6" w:rsidR="661E8B05">
              <w:rPr>
                <w:b w:val="1"/>
                <w:bCs w:val="1"/>
                <w:color w:val="FFFFFF" w:themeColor="background1" w:themeTint="FF" w:themeShade="FF"/>
                <w:sz w:val="18"/>
                <w:szCs w:val="18"/>
              </w:rPr>
              <w:t>TOK Internal Assessment</w:t>
            </w:r>
          </w:p>
        </w:tc>
        <w:tc>
          <w:tcPr>
            <w:tcW w:w="6368" w:type="dxa"/>
            <w:shd w:val="clear" w:color="auto" w:fill="1B6B8A"/>
            <w:tcMar>
              <w:top w:w="100" w:type="dxa"/>
              <w:left w:w="160" w:type="dxa"/>
              <w:bottom w:w="100" w:type="dxa"/>
              <w:right w:w="160" w:type="dxa"/>
            </w:tcMar>
            <w:vAlign w:val="center"/>
          </w:tcPr>
          <w:p w:rsidR="00E6281A" w:rsidP="68C9ABF6" w:rsidRDefault="00E6281A" w14:paraId="11F9D1EA" w14:textId="760E3FE2">
            <w:pPr>
              <w:spacing w:before="40" w:after="40"/>
              <w:jc w:val="center"/>
              <w:rPr>
                <w:b w:val="1"/>
                <w:bCs w:val="1"/>
                <w:color w:val="FFFFFF" w:themeColor="background1" w:themeTint="FF" w:themeShade="FF"/>
                <w:sz w:val="18"/>
                <w:szCs w:val="18"/>
              </w:rPr>
            </w:pPr>
            <w:r w:rsidRPr="68C9ABF6" w:rsidR="661E8B05">
              <w:rPr>
                <w:b w:val="1"/>
                <w:bCs w:val="1"/>
                <w:color w:val="FFFFFF" w:themeColor="background1" w:themeTint="FF" w:themeShade="FF"/>
                <w:sz w:val="18"/>
                <w:szCs w:val="18"/>
              </w:rPr>
              <w:t>Extended Essay</w:t>
            </w:r>
          </w:p>
        </w:tc>
      </w:tr>
      <w:tr w:rsidR="00E6281A" w:rsidTr="575BB9D5" w14:paraId="532F4B41" w14:textId="77777777">
        <w:trPr>
          <w:cantSplit/>
          <w:tblHeader/>
          <w:trHeight w:val="300"/>
        </w:trPr>
        <w:tc>
          <w:tcPr>
            <w:tcW w:w="1549" w:type="dxa"/>
            <w:shd w:val="clear" w:color="auto" w:fill="EBF4F8"/>
            <w:tcMar>
              <w:top w:w="100" w:type="dxa"/>
              <w:left w:w="160" w:type="dxa"/>
              <w:bottom w:w="100" w:type="dxa"/>
              <w:right w:w="160" w:type="dxa"/>
            </w:tcMar>
          </w:tcPr>
          <w:p w:rsidR="00E6281A" w:rsidP="000D2C96" w:rsidRDefault="00E6281A" w14:paraId="67D91535" w14:textId="77777777">
            <w:pPr>
              <w:spacing w:before="40" w:after="40"/>
            </w:pPr>
            <w:r>
              <w:rPr>
                <w:b/>
                <w:bCs/>
                <w:color w:val="1F3864"/>
                <w:sz w:val="19"/>
                <w:szCs w:val="19"/>
              </w:rPr>
              <w:t>Unit Name / Title</w:t>
            </w:r>
          </w:p>
        </w:tc>
        <w:tc>
          <w:tcPr>
            <w:tcW w:w="6368" w:type="dxa"/>
            <w:shd w:val="clear" w:color="auto" w:fill="FFFFFF" w:themeFill="background1"/>
            <w:tcMar>
              <w:top w:w="100" w:type="dxa"/>
              <w:left w:w="160" w:type="dxa"/>
              <w:bottom w:w="100" w:type="dxa"/>
              <w:right w:w="160" w:type="dxa"/>
            </w:tcMar>
            <w:vAlign w:val="center"/>
          </w:tcPr>
          <w:p w:rsidR="00E6281A" w:rsidP="72814E2E" w:rsidRDefault="00E6281A" w14:paraId="0E0F8592" w14:textId="1EE8DBFA">
            <w:pPr>
              <w:spacing w:before="40" w:after="40"/>
              <w:jc w:val="center"/>
              <w:rPr>
                <w:sz w:val="20"/>
                <w:szCs w:val="20"/>
              </w:rPr>
            </w:pPr>
            <w:r w:rsidRPr="68C9ABF6" w:rsidR="69990F3A">
              <w:rPr>
                <w:sz w:val="20"/>
                <w:szCs w:val="20"/>
              </w:rPr>
              <w:t>TOK Exhibition</w:t>
            </w:r>
          </w:p>
        </w:tc>
        <w:tc>
          <w:tcPr>
            <w:tcW w:w="6368" w:type="dxa"/>
            <w:shd w:val="clear" w:color="auto" w:fill="FFFFFF" w:themeFill="background1"/>
            <w:tcMar>
              <w:top w:w="100" w:type="dxa"/>
              <w:left w:w="160" w:type="dxa"/>
              <w:bottom w:w="100" w:type="dxa"/>
              <w:right w:w="160" w:type="dxa"/>
            </w:tcMar>
            <w:vAlign w:val="center"/>
          </w:tcPr>
          <w:p w:rsidR="00E6281A" w:rsidP="72814E2E" w:rsidRDefault="00E6281A" w14:paraId="0483FA6C" w14:textId="16C3267D">
            <w:pPr>
              <w:spacing w:before="40" w:after="40"/>
              <w:jc w:val="center"/>
              <w:rPr>
                <w:sz w:val="20"/>
                <w:szCs w:val="20"/>
              </w:rPr>
            </w:pPr>
            <w:r w:rsidRPr="68C9ABF6" w:rsidR="13F35E71">
              <w:rPr>
                <w:sz w:val="20"/>
                <w:szCs w:val="20"/>
              </w:rPr>
              <w:t>Extended Essay in Choice Subject Area</w:t>
            </w:r>
          </w:p>
        </w:tc>
      </w:tr>
      <w:tr w:rsidR="00E6281A" w:rsidTr="575BB9D5" w14:paraId="7891D985" w14:textId="77777777">
        <w:trPr>
          <w:cantSplit/>
          <w:tblHeader/>
          <w:trHeight w:val="300"/>
        </w:trPr>
        <w:tc>
          <w:tcPr>
            <w:tcW w:w="1549" w:type="dxa"/>
            <w:shd w:val="clear" w:color="auto" w:fill="EBF4F8"/>
            <w:tcMar>
              <w:top w:w="100" w:type="dxa"/>
              <w:left w:w="160" w:type="dxa"/>
              <w:bottom w:w="100" w:type="dxa"/>
              <w:right w:w="160" w:type="dxa"/>
            </w:tcMar>
          </w:tcPr>
          <w:p w:rsidR="00E6281A" w:rsidP="000D2C96" w:rsidRDefault="00E6281A" w14:paraId="5866DD0B" w14:textId="77777777">
            <w:pPr>
              <w:spacing w:before="40" w:after="40"/>
            </w:pPr>
            <w:r>
              <w:rPr>
                <w:b/>
                <w:bCs/>
                <w:color w:val="1F3864"/>
                <w:sz w:val="19"/>
                <w:szCs w:val="19"/>
              </w:rPr>
              <w:t>Time Frame</w:t>
            </w:r>
          </w:p>
        </w:tc>
        <w:tc>
          <w:tcPr>
            <w:tcW w:w="6368" w:type="dxa"/>
            <w:shd w:val="clear" w:color="auto" w:fill="FFFFFF" w:themeFill="background1"/>
            <w:tcMar>
              <w:top w:w="100" w:type="dxa"/>
              <w:left w:w="160" w:type="dxa"/>
              <w:bottom w:w="100" w:type="dxa"/>
              <w:right w:w="160" w:type="dxa"/>
            </w:tcMar>
            <w:vAlign w:val="center"/>
          </w:tcPr>
          <w:p w:rsidR="00E6281A" w:rsidP="72814E2E" w:rsidRDefault="00E6281A" w14:paraId="7D3AE66E" w14:textId="70445CAA">
            <w:pPr>
              <w:spacing w:before="40" w:after="40"/>
              <w:jc w:val="center"/>
              <w:rPr>
                <w:sz w:val="20"/>
                <w:szCs w:val="20"/>
              </w:rPr>
            </w:pPr>
            <w:r w:rsidRPr="68C9ABF6" w:rsidR="5DD1F0DE">
              <w:rPr>
                <w:sz w:val="20"/>
                <w:szCs w:val="20"/>
              </w:rPr>
              <w:t>4 Weeks</w:t>
            </w:r>
            <w:r w:rsidRPr="68C9ABF6" w:rsidR="74B0DC3E">
              <w:rPr>
                <w:sz w:val="20"/>
                <w:szCs w:val="20"/>
              </w:rPr>
              <w:t xml:space="preserve"> (April-May)</w:t>
            </w:r>
          </w:p>
        </w:tc>
        <w:tc>
          <w:tcPr>
            <w:tcW w:w="6368" w:type="dxa"/>
            <w:shd w:val="clear" w:color="auto" w:fill="FFFFFF" w:themeFill="background1"/>
            <w:tcMar>
              <w:top w:w="100" w:type="dxa"/>
              <w:left w:w="160" w:type="dxa"/>
              <w:bottom w:w="100" w:type="dxa"/>
              <w:right w:w="160" w:type="dxa"/>
            </w:tcMar>
            <w:vAlign w:val="center"/>
          </w:tcPr>
          <w:p w:rsidR="00E6281A" w:rsidP="72814E2E" w:rsidRDefault="00E6281A" w14:paraId="57A6F854" w14:textId="2ADE14CD">
            <w:pPr>
              <w:spacing w:before="40" w:after="40"/>
              <w:jc w:val="center"/>
              <w:rPr>
                <w:sz w:val="20"/>
                <w:szCs w:val="20"/>
              </w:rPr>
            </w:pPr>
            <w:r w:rsidRPr="68C9ABF6" w:rsidR="3ECB8704">
              <w:rPr>
                <w:sz w:val="20"/>
                <w:szCs w:val="20"/>
              </w:rPr>
              <w:t>Ongoing During the Semester</w:t>
            </w:r>
          </w:p>
        </w:tc>
      </w:tr>
      <w:tr w:rsidR="00E6281A" w:rsidTr="575BB9D5" w14:paraId="705C0A50" w14:textId="77777777">
        <w:trPr>
          <w:cantSplit/>
          <w:tblHeader/>
          <w:trHeight w:val="300"/>
        </w:trPr>
        <w:tc>
          <w:tcPr>
            <w:tcW w:w="1549" w:type="dxa"/>
            <w:shd w:val="clear" w:color="auto" w:fill="EBF4F8"/>
            <w:tcMar>
              <w:top w:w="100" w:type="dxa"/>
              <w:left w:w="160" w:type="dxa"/>
              <w:bottom w:w="100" w:type="dxa"/>
              <w:right w:w="160" w:type="dxa"/>
            </w:tcMar>
          </w:tcPr>
          <w:p w:rsidR="00E6281A" w:rsidP="000D2C96" w:rsidRDefault="00E6281A" w14:paraId="0E52C47F" w14:textId="77777777">
            <w:pPr>
              <w:spacing w:before="40" w:after="40"/>
            </w:pPr>
            <w:r>
              <w:rPr>
                <w:b/>
                <w:bCs/>
                <w:color w:val="1F3864"/>
                <w:sz w:val="19"/>
                <w:szCs w:val="19"/>
              </w:rPr>
              <w:t>Standards</w:t>
            </w:r>
          </w:p>
        </w:tc>
        <w:tc>
          <w:tcPr>
            <w:tcW w:w="6368" w:type="dxa"/>
            <w:shd w:val="clear" w:color="auto" w:fill="FFFFFF" w:themeFill="background1"/>
            <w:tcMar>
              <w:top w:w="100" w:type="dxa"/>
              <w:left w:w="160" w:type="dxa"/>
              <w:bottom w:w="100" w:type="dxa"/>
              <w:right w:w="160" w:type="dxa"/>
            </w:tcMar>
            <w:vAlign w:val="top"/>
          </w:tcPr>
          <w:p w:rsidR="00E6281A" w:rsidP="68C9ABF6" w:rsidRDefault="00E6281A" w14:paraId="0F62174B" w14:textId="7C23863C">
            <w:pPr>
              <w:spacing w:before="0" w:beforeAutospacing="off" w:after="240" w:afterAutospacing="off"/>
              <w:jc w:val="left"/>
              <w:rPr>
                <w:sz w:val="20"/>
                <w:szCs w:val="20"/>
              </w:rPr>
            </w:pPr>
            <w:r w:rsidRPr="68C9ABF6" w:rsidR="06832DAC">
              <w:rPr>
                <w:sz w:val="20"/>
                <w:szCs w:val="20"/>
              </w:rPr>
              <w:t xml:space="preserve">A required assessment that is designed to allow the student to explore how TOK manifests in the world around us. </w:t>
            </w:r>
          </w:p>
          <w:p w:rsidR="00E6281A" w:rsidP="68C9ABF6" w:rsidRDefault="00E6281A" w14:paraId="1EBF3B16" w14:textId="6016EFE2">
            <w:pPr>
              <w:pStyle w:val="Normal"/>
              <w:spacing w:before="40" w:after="40"/>
              <w:jc w:val="left"/>
              <w:rPr>
                <w:b w:val="1"/>
                <w:bCs w:val="1"/>
                <w:sz w:val="20"/>
                <w:szCs w:val="20"/>
              </w:rPr>
            </w:pPr>
            <w:r w:rsidRPr="68C9ABF6" w:rsidR="06832DAC">
              <w:rPr>
                <w:b w:val="1"/>
                <w:bCs w:val="1"/>
                <w:sz w:val="20"/>
                <w:szCs w:val="20"/>
              </w:rPr>
              <w:t>Literacy Standards:</w:t>
            </w:r>
          </w:p>
          <w:p w:rsidR="00E6281A" w:rsidP="68C9ABF6" w:rsidRDefault="00E6281A" w14:paraId="1848F54F" w14:textId="1720E5B6">
            <w:pPr>
              <w:pStyle w:val="Normal"/>
              <w:spacing w:before="40" w:after="40"/>
              <w:jc w:val="left"/>
            </w:pPr>
            <w:r w:rsidRPr="68C9ABF6" w:rsidR="06832DAC">
              <w:rPr>
                <w:sz w:val="20"/>
                <w:szCs w:val="20"/>
              </w:rPr>
              <w:t>L9-10RHSS6; L9-10RHSS8; L11-12WHST1; L11-12WHST2</w:t>
            </w:r>
          </w:p>
        </w:tc>
        <w:tc>
          <w:tcPr>
            <w:tcW w:w="6368" w:type="dxa"/>
            <w:shd w:val="clear" w:color="auto" w:fill="FFFFFF" w:themeFill="background1"/>
            <w:tcMar>
              <w:top w:w="100" w:type="dxa"/>
              <w:left w:w="160" w:type="dxa"/>
              <w:bottom w:w="100" w:type="dxa"/>
              <w:right w:w="160" w:type="dxa"/>
            </w:tcMar>
            <w:vAlign w:val="top"/>
          </w:tcPr>
          <w:p w:rsidR="00E6281A" w:rsidP="68C9ABF6" w:rsidRDefault="00E6281A" w14:paraId="430DE403" w14:textId="3B3C0802">
            <w:pPr>
              <w:spacing w:before="0" w:beforeAutospacing="off" w:after="240" w:afterAutospacing="off"/>
              <w:jc w:val="left"/>
              <w:rPr>
                <w:sz w:val="20"/>
                <w:szCs w:val="20"/>
              </w:rPr>
            </w:pPr>
            <w:r w:rsidRPr="68C9ABF6" w:rsidR="06832DAC">
              <w:rPr>
                <w:sz w:val="20"/>
                <w:szCs w:val="20"/>
              </w:rPr>
              <w:t xml:space="preserve">Engage in independent research with intellectual initiative and </w:t>
            </w:r>
            <w:r w:rsidRPr="68C9ABF6" w:rsidR="06832DAC">
              <w:rPr>
                <w:sz w:val="20"/>
                <w:szCs w:val="20"/>
              </w:rPr>
              <w:t>rigor</w:t>
            </w:r>
            <w:r w:rsidRPr="68C9ABF6" w:rsidR="06832DAC">
              <w:rPr>
                <w:sz w:val="20"/>
                <w:szCs w:val="20"/>
              </w:rPr>
              <w:t>. Develop research, thinking, self-management, and communication skills. Reflect on what has been learned throughout the research and writing process.</w:t>
            </w:r>
          </w:p>
          <w:p w:rsidR="00E6281A" w:rsidP="68C9ABF6" w:rsidRDefault="00E6281A" w14:paraId="40138902" w14:textId="0F1E5777">
            <w:pPr>
              <w:pStyle w:val="Normal"/>
              <w:spacing w:before="40" w:after="40"/>
              <w:jc w:val="left"/>
              <w:rPr>
                <w:b w:val="1"/>
                <w:bCs w:val="1"/>
                <w:sz w:val="20"/>
                <w:szCs w:val="20"/>
              </w:rPr>
            </w:pPr>
            <w:r w:rsidRPr="68C9ABF6" w:rsidR="06832DAC">
              <w:rPr>
                <w:b w:val="1"/>
                <w:bCs w:val="1"/>
                <w:sz w:val="20"/>
                <w:szCs w:val="20"/>
              </w:rPr>
              <w:t>Literacy Standards:</w:t>
            </w:r>
          </w:p>
          <w:p w:rsidR="00E6281A" w:rsidP="68C9ABF6" w:rsidRDefault="00E6281A" w14:paraId="41F7A1E1" w14:textId="01F6AF5F">
            <w:pPr>
              <w:pStyle w:val="Normal"/>
              <w:spacing w:before="40" w:after="40"/>
              <w:jc w:val="left"/>
            </w:pPr>
            <w:r w:rsidRPr="68C9ABF6" w:rsidR="06832DAC">
              <w:rPr>
                <w:sz w:val="20"/>
                <w:szCs w:val="20"/>
              </w:rPr>
              <w:t>L9-10RHSS6; L9-10RHSS8; L11-12WHST1; L11-12WHST2</w:t>
            </w:r>
          </w:p>
        </w:tc>
      </w:tr>
      <w:tr w:rsidR="00E6281A" w:rsidTr="575BB9D5" w14:paraId="65171C08" w14:textId="77777777">
        <w:trPr>
          <w:cantSplit/>
          <w:tblHeader/>
          <w:trHeight w:val="300"/>
        </w:trPr>
        <w:tc>
          <w:tcPr>
            <w:tcW w:w="1549" w:type="dxa"/>
            <w:shd w:val="clear" w:color="auto" w:fill="EBF4F8"/>
            <w:tcMar>
              <w:top w:w="100" w:type="dxa"/>
              <w:left w:w="160" w:type="dxa"/>
              <w:bottom w:w="100" w:type="dxa"/>
              <w:right w:w="160" w:type="dxa"/>
            </w:tcMar>
          </w:tcPr>
          <w:p w:rsidR="00E6281A" w:rsidP="000D2C96" w:rsidRDefault="00E6281A" w14:paraId="16049E72" w14:textId="77777777">
            <w:pPr>
              <w:spacing w:before="40" w:after="40"/>
              <w:rPr>
                <w:b/>
                <w:bCs/>
                <w:color w:val="1F3864"/>
                <w:sz w:val="19"/>
                <w:szCs w:val="19"/>
              </w:rPr>
            </w:pPr>
            <w:r>
              <w:rPr>
                <w:b/>
                <w:bCs/>
                <w:color w:val="1F3864"/>
                <w:sz w:val="19"/>
                <w:szCs w:val="19"/>
              </w:rPr>
              <w:t>Content Specific Resources</w:t>
            </w:r>
          </w:p>
        </w:tc>
        <w:tc>
          <w:tcPr>
            <w:tcW w:w="6368" w:type="dxa"/>
            <w:shd w:val="clear" w:color="auto" w:fill="FFFFFF" w:themeFill="background1"/>
            <w:tcMar>
              <w:top w:w="100" w:type="dxa"/>
              <w:left w:w="160" w:type="dxa"/>
              <w:bottom w:w="100" w:type="dxa"/>
              <w:right w:w="160" w:type="dxa"/>
            </w:tcMar>
            <w:vAlign w:val="top"/>
          </w:tcPr>
          <w:p w:rsidR="00E6281A" w:rsidP="68C9ABF6" w:rsidRDefault="00E6281A" w14:paraId="26A56E40" w14:textId="19F39FE2">
            <w:pPr>
              <w:spacing w:before="40" w:after="40"/>
              <w:jc w:val="left"/>
              <w:rPr>
                <w:sz w:val="20"/>
                <w:szCs w:val="20"/>
              </w:rPr>
            </w:pPr>
            <w:r w:rsidRPr="68C9ABF6" w:rsidR="2A801AAC">
              <w:rPr>
                <w:sz w:val="20"/>
                <w:szCs w:val="20"/>
              </w:rPr>
              <w:t>The TOK Exhibition Rubric.</w:t>
            </w:r>
          </w:p>
          <w:p w:rsidR="00E6281A" w:rsidP="68C9ABF6" w:rsidRDefault="00E6281A" w14:paraId="7796D860" w14:textId="034B207E">
            <w:pPr>
              <w:pStyle w:val="Normal"/>
              <w:spacing w:before="40" w:after="40"/>
              <w:jc w:val="left"/>
            </w:pPr>
            <w:r w:rsidRPr="68C9ABF6" w:rsidR="2A801AAC">
              <w:rPr>
                <w:sz w:val="20"/>
                <w:szCs w:val="20"/>
              </w:rPr>
              <w:t>The requirements of the Exhibition.</w:t>
            </w:r>
          </w:p>
          <w:p w:rsidR="00E6281A" w:rsidP="68C9ABF6" w:rsidRDefault="00E6281A" w14:paraId="4A3F26CC" w14:textId="42C15C9D">
            <w:pPr>
              <w:pStyle w:val="Normal"/>
              <w:spacing w:before="40" w:after="40"/>
              <w:jc w:val="left"/>
            </w:pPr>
            <w:r w:rsidRPr="68C9ABF6" w:rsidR="2A801AAC">
              <w:rPr>
                <w:sz w:val="20"/>
                <w:szCs w:val="20"/>
              </w:rPr>
              <w:t xml:space="preserve">What it looks like to complete the Exhibition at </w:t>
            </w:r>
            <w:r w:rsidRPr="68C9ABF6" w:rsidR="2A801AAC">
              <w:rPr>
                <w:sz w:val="20"/>
                <w:szCs w:val="20"/>
              </w:rPr>
              <w:t>different levels</w:t>
            </w:r>
            <w:r w:rsidRPr="68C9ABF6" w:rsidR="2A801AAC">
              <w:rPr>
                <w:sz w:val="20"/>
                <w:szCs w:val="20"/>
              </w:rPr>
              <w:t xml:space="preserve"> of competence.</w:t>
            </w:r>
          </w:p>
        </w:tc>
        <w:tc>
          <w:tcPr>
            <w:tcW w:w="6368" w:type="dxa"/>
            <w:shd w:val="clear" w:color="auto" w:fill="FFFFFF" w:themeFill="background1"/>
            <w:tcMar>
              <w:top w:w="100" w:type="dxa"/>
              <w:left w:w="160" w:type="dxa"/>
              <w:bottom w:w="100" w:type="dxa"/>
              <w:right w:w="160" w:type="dxa"/>
            </w:tcMar>
            <w:vAlign w:val="top"/>
          </w:tcPr>
          <w:p w:rsidR="00E6281A" w:rsidP="68C9ABF6" w:rsidRDefault="00E6281A" w14:paraId="1450B0A4" w14:textId="4FC8D6A4">
            <w:pPr>
              <w:spacing w:before="40" w:after="40"/>
              <w:jc w:val="left"/>
              <w:rPr>
                <w:sz w:val="20"/>
                <w:szCs w:val="20"/>
              </w:rPr>
            </w:pPr>
            <w:r w:rsidRPr="68C9ABF6" w:rsidR="2A801AAC">
              <w:rPr>
                <w:sz w:val="20"/>
                <w:szCs w:val="20"/>
              </w:rPr>
              <w:t>The Research Process</w:t>
            </w:r>
          </w:p>
          <w:p w:rsidR="00E6281A" w:rsidP="68C9ABF6" w:rsidRDefault="00E6281A" w14:paraId="7786287E" w14:textId="72D48C79">
            <w:pPr>
              <w:pStyle w:val="Normal"/>
              <w:spacing w:before="40" w:after="40"/>
              <w:jc w:val="left"/>
            </w:pPr>
            <w:r w:rsidRPr="68C9ABF6" w:rsidR="2A801AAC">
              <w:rPr>
                <w:sz w:val="20"/>
                <w:szCs w:val="20"/>
              </w:rPr>
              <w:t>Proper Citation</w:t>
            </w:r>
          </w:p>
          <w:p w:rsidR="00E6281A" w:rsidP="68C9ABF6" w:rsidRDefault="00E6281A" w14:paraId="4F5FEF3F" w14:textId="176C24EE">
            <w:pPr>
              <w:pStyle w:val="Normal"/>
              <w:spacing w:before="40" w:after="40"/>
              <w:jc w:val="left"/>
            </w:pPr>
            <w:r w:rsidRPr="68C9ABF6" w:rsidR="2A801AAC">
              <w:rPr>
                <w:sz w:val="20"/>
                <w:szCs w:val="20"/>
              </w:rPr>
              <w:t>Source Criticism</w:t>
            </w:r>
          </w:p>
          <w:p w:rsidR="00E6281A" w:rsidP="68C9ABF6" w:rsidRDefault="00E6281A" w14:paraId="156E2110" w14:textId="6A517576">
            <w:pPr>
              <w:pStyle w:val="Normal"/>
              <w:spacing w:before="40" w:after="40"/>
              <w:jc w:val="left"/>
            </w:pPr>
            <w:r w:rsidRPr="68C9ABF6" w:rsidR="2A801AAC">
              <w:rPr>
                <w:sz w:val="20"/>
                <w:szCs w:val="20"/>
              </w:rPr>
              <w:t>Analyzing and Applying Research</w:t>
            </w:r>
          </w:p>
          <w:p w:rsidR="00E6281A" w:rsidP="68C9ABF6" w:rsidRDefault="00E6281A" w14:paraId="428C469C" w14:textId="411D4807">
            <w:pPr>
              <w:pStyle w:val="Normal"/>
              <w:spacing w:before="40" w:after="40"/>
              <w:jc w:val="left"/>
            </w:pPr>
            <w:r w:rsidRPr="68C9ABF6" w:rsidR="2A801AAC">
              <w:rPr>
                <w:sz w:val="20"/>
                <w:szCs w:val="20"/>
              </w:rPr>
              <w:t>Synthesizing Information</w:t>
            </w:r>
          </w:p>
          <w:p w:rsidR="00E6281A" w:rsidP="68C9ABF6" w:rsidRDefault="00E6281A" w14:paraId="38D1432C" w14:textId="693436A8">
            <w:pPr>
              <w:pStyle w:val="Normal"/>
              <w:spacing w:before="40" w:after="40"/>
              <w:jc w:val="left"/>
            </w:pPr>
            <w:r w:rsidRPr="68C9ABF6" w:rsidR="2A801AAC">
              <w:rPr>
                <w:sz w:val="20"/>
                <w:szCs w:val="20"/>
              </w:rPr>
              <w:t>Using Research to Write a Clear and Coherent Argument</w:t>
            </w:r>
          </w:p>
          <w:p w:rsidR="00E6281A" w:rsidP="68C9ABF6" w:rsidRDefault="00E6281A" w14:paraId="1972DB1D" w14:textId="5D3DDF67">
            <w:pPr>
              <w:pStyle w:val="Normal"/>
              <w:spacing w:before="40" w:after="40"/>
              <w:jc w:val="left"/>
            </w:pPr>
            <w:r w:rsidRPr="68C9ABF6" w:rsidR="2A801AAC">
              <w:rPr>
                <w:sz w:val="20"/>
                <w:szCs w:val="20"/>
              </w:rPr>
              <w:t>Exercising Self-Management Skills</w:t>
            </w:r>
          </w:p>
          <w:p w:rsidR="00E6281A" w:rsidP="68C9ABF6" w:rsidRDefault="00E6281A" w14:paraId="73C04077" w14:textId="6F360C96">
            <w:pPr>
              <w:pStyle w:val="Normal"/>
              <w:spacing w:before="40" w:after="40"/>
              <w:jc w:val="left"/>
            </w:pPr>
            <w:r w:rsidRPr="68C9ABF6" w:rsidR="2A801AAC">
              <w:rPr>
                <w:sz w:val="20"/>
                <w:szCs w:val="20"/>
              </w:rPr>
              <w:t>Understanding Academic Honesty</w:t>
            </w:r>
          </w:p>
        </w:tc>
      </w:tr>
      <w:tr w:rsidR="00E6281A" w:rsidTr="575BB9D5" w14:paraId="32564EB2" w14:textId="77777777">
        <w:trPr>
          <w:cantSplit/>
          <w:tblHeader/>
          <w:trHeight w:val="300"/>
        </w:trPr>
        <w:tc>
          <w:tcPr>
            <w:tcW w:w="1549" w:type="dxa"/>
            <w:shd w:val="clear" w:color="auto" w:fill="EBF4F8"/>
            <w:tcMar>
              <w:top w:w="100" w:type="dxa"/>
              <w:left w:w="160" w:type="dxa"/>
              <w:bottom w:w="100" w:type="dxa"/>
              <w:right w:w="160" w:type="dxa"/>
            </w:tcMar>
          </w:tcPr>
          <w:p w:rsidR="00E6281A" w:rsidP="000D2C96" w:rsidRDefault="00E6281A" w14:paraId="429B45C8" w14:textId="77777777">
            <w:pPr>
              <w:spacing w:before="40" w:after="40"/>
              <w:rPr>
                <w:b/>
                <w:bCs/>
                <w:color w:val="1F3864"/>
                <w:sz w:val="19"/>
                <w:szCs w:val="19"/>
              </w:rPr>
            </w:pPr>
            <w:r w:rsidRPr="00E6281A">
              <w:rPr>
                <w:b/>
                <w:bCs/>
                <w:color w:val="1F3864"/>
                <w:sz w:val="19"/>
                <w:szCs w:val="19"/>
              </w:rPr>
              <w:t>Common Assessment / Performance Projects</w:t>
            </w:r>
          </w:p>
        </w:tc>
        <w:tc>
          <w:tcPr>
            <w:tcW w:w="6368" w:type="dxa"/>
            <w:shd w:val="clear" w:color="auto" w:fill="FFFFFF" w:themeFill="background1"/>
            <w:tcMar>
              <w:top w:w="100" w:type="dxa"/>
              <w:left w:w="160" w:type="dxa"/>
              <w:bottom w:w="100" w:type="dxa"/>
              <w:right w:w="160" w:type="dxa"/>
            </w:tcMar>
            <w:vAlign w:val="top"/>
          </w:tcPr>
          <w:p w:rsidR="00E6281A" w:rsidP="68C9ABF6" w:rsidRDefault="00E6281A" w14:paraId="59D0F28E" w14:textId="73128144">
            <w:pPr>
              <w:spacing w:before="40" w:after="40"/>
              <w:jc w:val="left"/>
              <w:rPr>
                <w:b w:val="1"/>
                <w:bCs w:val="1"/>
                <w:color w:val="1F3864"/>
                <w:sz w:val="20"/>
                <w:szCs w:val="20"/>
              </w:rPr>
            </w:pPr>
            <w:r w:rsidRPr="68C9ABF6" w:rsidR="7A03F9F0">
              <w:rPr>
                <w:b w:val="1"/>
                <w:bCs w:val="1"/>
                <w:color w:val="1F3864"/>
                <w:sz w:val="20"/>
                <w:szCs w:val="20"/>
              </w:rPr>
              <w:t>Final TOK Internal Assessment: The TOK Exhibition</w:t>
            </w:r>
          </w:p>
        </w:tc>
        <w:tc>
          <w:tcPr>
            <w:tcW w:w="6368" w:type="dxa"/>
            <w:shd w:val="clear" w:color="auto" w:fill="FFFFFF" w:themeFill="background1"/>
            <w:tcMar>
              <w:top w:w="100" w:type="dxa"/>
              <w:left w:w="160" w:type="dxa"/>
              <w:bottom w:w="100" w:type="dxa"/>
              <w:right w:w="160" w:type="dxa"/>
            </w:tcMar>
            <w:vAlign w:val="top"/>
          </w:tcPr>
          <w:p w:rsidR="00E6281A" w:rsidP="68C9ABF6" w:rsidRDefault="00E6281A" w14:paraId="3FF616D0" w14:textId="61516A3D">
            <w:pPr>
              <w:spacing w:before="40" w:after="40"/>
              <w:jc w:val="left"/>
              <w:rPr>
                <w:b w:val="1"/>
                <w:bCs w:val="1"/>
                <w:color w:val="1F3864"/>
                <w:sz w:val="20"/>
                <w:szCs w:val="20"/>
              </w:rPr>
            </w:pPr>
            <w:r w:rsidRPr="68C9ABF6" w:rsidR="65934590">
              <w:rPr>
                <w:b w:val="1"/>
                <w:bCs w:val="1"/>
                <w:color w:val="1F3864"/>
                <w:sz w:val="20"/>
                <w:szCs w:val="20"/>
              </w:rPr>
              <w:t>Students will write a research paper in the subject area of their choice not to exceed 4,000 words.</w:t>
            </w:r>
          </w:p>
        </w:tc>
      </w:tr>
    </w:tbl>
    <w:p w:rsidR="29A4FEDE" w:rsidP="575BB9D5" w:rsidRDefault="29A4FEDE" w14:paraId="2FBDDFA8" w14:textId="275D4CFE">
      <w:pPr>
        <w:pStyle w:val="Heading3"/>
        <w:rPr>
          <w:noProof w:val="0"/>
          <w:lang w:val="en-US"/>
        </w:rPr>
      </w:pPr>
      <w:r w:rsidRPr="575BB9D5" w:rsidR="29A4FEDE">
        <w:rPr>
          <w:rFonts w:ascii="Montserrat" w:hAnsi="Montserrat" w:eastAsia="Montserrat" w:cs="Montserrat"/>
          <w:b w:val="0"/>
          <w:bCs w:val="0"/>
          <w:i w:val="0"/>
          <w:iCs w:val="0"/>
          <w:caps w:val="0"/>
          <w:smallCaps w:val="0"/>
          <w:strike w:val="0"/>
          <w:dstrike w:val="0"/>
          <w:noProof w:val="0"/>
          <w:color w:val="1F4D78"/>
          <w:sz w:val="24"/>
          <w:szCs w:val="24"/>
          <w:u w:val="single"/>
          <w:lang w:val="en-US"/>
        </w:rPr>
        <w:t>Unit Table 2</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545"/>
        <w:gridCol w:w="2595"/>
        <w:gridCol w:w="2595"/>
        <w:gridCol w:w="2595"/>
        <w:gridCol w:w="2595"/>
        <w:gridCol w:w="2595"/>
      </w:tblGrid>
      <w:tr w:rsidR="575BB9D5" w:rsidTr="575BB9D5" w14:paraId="4D76D69A">
        <w:trPr>
          <w:trHeight w:val="285"/>
        </w:trPr>
        <w:tc>
          <w:tcPr>
            <w:tcW w:w="1545" w:type="dxa"/>
            <w:tcBorders>
              <w:top w:val="single" w:sz="6"/>
              <w:left w:val="single" w:sz="6"/>
              <w:bottom w:val="single" w:sz="6"/>
              <w:right w:val="single" w:sz="6"/>
            </w:tcBorders>
            <w:shd w:val="clear" w:color="auto" w:fill="1F3864"/>
            <w:tcMar>
              <w:top w:w="90" w:type="dxa"/>
              <w:left w:w="150" w:type="dxa"/>
              <w:bottom w:w="90" w:type="dxa"/>
              <w:right w:w="150" w:type="dxa"/>
            </w:tcMar>
            <w:vAlign w:val="top"/>
          </w:tcPr>
          <w:p w:rsidR="575BB9D5" w:rsidP="575BB9D5" w:rsidRDefault="575BB9D5" w14:paraId="1EBCB4B7" w14:textId="03C3713F">
            <w:pPr>
              <w:spacing w:before="40" w:after="40"/>
              <w:rPr>
                <w:rFonts w:ascii="Roboto" w:hAnsi="Roboto" w:eastAsia="Roboto" w:cs="Roboto"/>
                <w:b w:val="0"/>
                <w:bCs w:val="0"/>
                <w:i w:val="0"/>
                <w:iCs w:val="0"/>
                <w:caps w:val="0"/>
                <w:smallCaps w:val="0"/>
                <w:color w:val="FFFFFF" w:themeColor="background1" w:themeTint="FF" w:themeShade="FF"/>
                <w:sz w:val="18"/>
                <w:szCs w:val="18"/>
              </w:rPr>
            </w:pPr>
            <w:r w:rsidRPr="575BB9D5" w:rsidR="575BB9D5">
              <w:rPr>
                <w:rFonts w:ascii="Roboto" w:hAnsi="Roboto" w:eastAsia="Roboto" w:cs="Roboto"/>
                <w:b w:val="1"/>
                <w:bCs w:val="1"/>
                <w:i w:val="0"/>
                <w:iCs w:val="0"/>
                <w:caps w:val="0"/>
                <w:smallCaps w:val="0"/>
                <w:color w:val="FFFFFF" w:themeColor="background1" w:themeTint="FF" w:themeShade="FF"/>
                <w:sz w:val="18"/>
                <w:szCs w:val="18"/>
                <w:lang w:val="en-US"/>
              </w:rPr>
              <w:t>Section</w:t>
            </w:r>
          </w:p>
        </w:tc>
        <w:tc>
          <w:tcPr>
            <w:tcW w:w="2595" w:type="dxa"/>
            <w:tcBorders>
              <w:top w:val="single" w:sz="6"/>
              <w:left w:val="single" w:sz="6"/>
              <w:bottom w:val="single" w:sz="6"/>
              <w:right w:val="single" w:sz="6"/>
            </w:tcBorders>
            <w:shd w:val="clear" w:color="auto" w:fill="1B6B8A"/>
            <w:tcMar>
              <w:top w:w="90" w:type="dxa"/>
              <w:left w:w="150" w:type="dxa"/>
              <w:bottom w:w="90" w:type="dxa"/>
              <w:right w:w="150" w:type="dxa"/>
            </w:tcMar>
            <w:vAlign w:val="center"/>
          </w:tcPr>
          <w:p w:rsidR="72A33579" w:rsidP="575BB9D5" w:rsidRDefault="72A33579" w14:paraId="76179D79" w14:textId="52AA9B51">
            <w:pPr>
              <w:spacing w:before="40" w:after="40"/>
              <w:jc w:val="center"/>
              <w:rPr>
                <w:rFonts w:ascii="Roboto" w:hAnsi="Roboto" w:eastAsia="Roboto" w:cs="Roboto"/>
                <w:b w:val="0"/>
                <w:bCs w:val="0"/>
                <w:i w:val="0"/>
                <w:iCs w:val="0"/>
                <w:caps w:val="0"/>
                <w:smallCaps w:val="0"/>
                <w:color w:val="FFFFFF" w:themeColor="background1" w:themeTint="FF" w:themeShade="FF"/>
                <w:sz w:val="18"/>
                <w:szCs w:val="18"/>
              </w:rPr>
            </w:pPr>
            <w:r w:rsidRPr="575BB9D5" w:rsidR="72A33579">
              <w:rPr>
                <w:rFonts w:ascii="Roboto" w:hAnsi="Roboto" w:eastAsia="Roboto" w:cs="Roboto"/>
                <w:b w:val="1"/>
                <w:bCs w:val="1"/>
                <w:i w:val="0"/>
                <w:iCs w:val="0"/>
                <w:caps w:val="0"/>
                <w:smallCaps w:val="0"/>
                <w:color w:val="FFFFFF" w:themeColor="background1" w:themeTint="FF" w:themeShade="FF"/>
                <w:sz w:val="18"/>
                <w:szCs w:val="18"/>
                <w:lang w:val="en-US"/>
              </w:rPr>
              <w:t xml:space="preserve">Fall </w:t>
            </w:r>
            <w:r w:rsidRPr="575BB9D5" w:rsidR="575BB9D5">
              <w:rPr>
                <w:rFonts w:ascii="Roboto" w:hAnsi="Roboto" w:eastAsia="Roboto" w:cs="Roboto"/>
                <w:b w:val="1"/>
                <w:bCs w:val="1"/>
                <w:i w:val="0"/>
                <w:iCs w:val="0"/>
                <w:caps w:val="0"/>
                <w:smallCaps w:val="0"/>
                <w:color w:val="FFFFFF" w:themeColor="background1" w:themeTint="FF" w:themeShade="FF"/>
                <w:sz w:val="18"/>
                <w:szCs w:val="18"/>
                <w:lang w:val="en-US"/>
              </w:rPr>
              <w:t xml:space="preserve">Unit </w:t>
            </w:r>
            <w:r w:rsidRPr="575BB9D5" w:rsidR="06413D93">
              <w:rPr>
                <w:rFonts w:ascii="Roboto" w:hAnsi="Roboto" w:eastAsia="Roboto" w:cs="Roboto"/>
                <w:b w:val="1"/>
                <w:bCs w:val="1"/>
                <w:i w:val="0"/>
                <w:iCs w:val="0"/>
                <w:caps w:val="0"/>
                <w:smallCaps w:val="0"/>
                <w:color w:val="FFFFFF" w:themeColor="background1" w:themeTint="FF" w:themeShade="FF"/>
                <w:sz w:val="18"/>
                <w:szCs w:val="18"/>
                <w:lang w:val="en-US"/>
              </w:rPr>
              <w:t>5</w:t>
            </w:r>
          </w:p>
        </w:tc>
        <w:tc>
          <w:tcPr>
            <w:tcW w:w="2595" w:type="dxa"/>
            <w:tcBorders>
              <w:top w:val="single" w:sz="6"/>
              <w:left w:val="single" w:sz="6"/>
              <w:bottom w:val="single" w:sz="6"/>
              <w:right w:val="single" w:sz="6"/>
            </w:tcBorders>
            <w:shd w:val="clear" w:color="auto" w:fill="1B6B8A"/>
            <w:tcMar>
              <w:top w:w="90" w:type="dxa"/>
              <w:left w:w="150" w:type="dxa"/>
              <w:bottom w:w="90" w:type="dxa"/>
              <w:right w:w="150" w:type="dxa"/>
            </w:tcMar>
            <w:vAlign w:val="center"/>
          </w:tcPr>
          <w:p w:rsidR="7285B398" w:rsidP="575BB9D5" w:rsidRDefault="7285B398" w14:paraId="43E9EF23" w14:textId="1A2A81FD">
            <w:pPr>
              <w:spacing w:before="40" w:after="40"/>
              <w:jc w:val="center"/>
              <w:rPr>
                <w:rFonts w:ascii="Roboto" w:hAnsi="Roboto" w:eastAsia="Roboto" w:cs="Roboto"/>
                <w:b w:val="0"/>
                <w:bCs w:val="0"/>
                <w:i w:val="0"/>
                <w:iCs w:val="0"/>
                <w:caps w:val="0"/>
                <w:smallCaps w:val="0"/>
                <w:color w:val="FFFFFF" w:themeColor="background1" w:themeTint="FF" w:themeShade="FF"/>
                <w:sz w:val="18"/>
                <w:szCs w:val="18"/>
              </w:rPr>
            </w:pPr>
            <w:r w:rsidRPr="575BB9D5" w:rsidR="7285B398">
              <w:rPr>
                <w:rFonts w:ascii="Roboto" w:hAnsi="Roboto" w:eastAsia="Roboto" w:cs="Roboto"/>
                <w:b w:val="1"/>
                <w:bCs w:val="1"/>
                <w:i w:val="0"/>
                <w:iCs w:val="0"/>
                <w:caps w:val="0"/>
                <w:smallCaps w:val="0"/>
                <w:color w:val="FFFFFF" w:themeColor="background1" w:themeTint="FF" w:themeShade="FF"/>
                <w:sz w:val="18"/>
                <w:szCs w:val="18"/>
                <w:lang w:val="en-US"/>
              </w:rPr>
              <w:t>Fall U</w:t>
            </w:r>
            <w:r w:rsidRPr="575BB9D5" w:rsidR="575BB9D5">
              <w:rPr>
                <w:rFonts w:ascii="Roboto" w:hAnsi="Roboto" w:eastAsia="Roboto" w:cs="Roboto"/>
                <w:b w:val="1"/>
                <w:bCs w:val="1"/>
                <w:i w:val="0"/>
                <w:iCs w:val="0"/>
                <w:caps w:val="0"/>
                <w:smallCaps w:val="0"/>
                <w:color w:val="FFFFFF" w:themeColor="background1" w:themeTint="FF" w:themeShade="FF"/>
                <w:sz w:val="18"/>
                <w:szCs w:val="18"/>
                <w:lang w:val="en-US"/>
              </w:rPr>
              <w:t xml:space="preserve">nit </w:t>
            </w:r>
            <w:r w:rsidRPr="575BB9D5" w:rsidR="0AD68C38">
              <w:rPr>
                <w:rFonts w:ascii="Roboto" w:hAnsi="Roboto" w:eastAsia="Roboto" w:cs="Roboto"/>
                <w:b w:val="1"/>
                <w:bCs w:val="1"/>
                <w:i w:val="0"/>
                <w:iCs w:val="0"/>
                <w:caps w:val="0"/>
                <w:smallCaps w:val="0"/>
                <w:color w:val="FFFFFF" w:themeColor="background1" w:themeTint="FF" w:themeShade="FF"/>
                <w:sz w:val="18"/>
                <w:szCs w:val="18"/>
                <w:lang w:val="en-US"/>
              </w:rPr>
              <w:t>6</w:t>
            </w:r>
          </w:p>
        </w:tc>
        <w:tc>
          <w:tcPr>
            <w:tcW w:w="2595" w:type="dxa"/>
            <w:tcBorders>
              <w:top w:val="single" w:sz="6"/>
              <w:left w:val="single" w:sz="6"/>
              <w:bottom w:val="single" w:sz="6"/>
              <w:right w:val="single" w:sz="6"/>
            </w:tcBorders>
            <w:shd w:val="clear" w:color="auto" w:fill="1B6B8A"/>
            <w:tcMar>
              <w:top w:w="90" w:type="dxa"/>
              <w:left w:w="150" w:type="dxa"/>
              <w:bottom w:w="90" w:type="dxa"/>
              <w:right w:w="150" w:type="dxa"/>
            </w:tcMar>
            <w:vAlign w:val="center"/>
          </w:tcPr>
          <w:p w:rsidR="0AD68C38" w:rsidP="575BB9D5" w:rsidRDefault="0AD68C38" w14:paraId="5F23B502" w14:textId="4F52C644">
            <w:pPr>
              <w:spacing w:before="40" w:after="40"/>
              <w:jc w:val="center"/>
              <w:rPr>
                <w:rFonts w:ascii="Roboto" w:hAnsi="Roboto" w:eastAsia="Roboto" w:cs="Roboto"/>
                <w:b w:val="0"/>
                <w:bCs w:val="0"/>
                <w:i w:val="0"/>
                <w:iCs w:val="0"/>
                <w:caps w:val="0"/>
                <w:smallCaps w:val="0"/>
                <w:color w:val="FFFFFF" w:themeColor="background1" w:themeTint="FF" w:themeShade="FF"/>
                <w:sz w:val="18"/>
                <w:szCs w:val="18"/>
              </w:rPr>
            </w:pPr>
            <w:r w:rsidRPr="575BB9D5" w:rsidR="0AD68C38">
              <w:rPr>
                <w:rFonts w:ascii="Roboto" w:hAnsi="Roboto" w:eastAsia="Roboto" w:cs="Roboto"/>
                <w:b w:val="1"/>
                <w:bCs w:val="1"/>
                <w:i w:val="0"/>
                <w:iCs w:val="0"/>
                <w:caps w:val="0"/>
                <w:smallCaps w:val="0"/>
                <w:color w:val="FFFFFF" w:themeColor="background1" w:themeTint="FF" w:themeShade="FF"/>
                <w:sz w:val="18"/>
                <w:szCs w:val="18"/>
                <w:lang w:val="en-US"/>
              </w:rPr>
              <w:t xml:space="preserve">Fall </w:t>
            </w:r>
            <w:r w:rsidRPr="575BB9D5" w:rsidR="575BB9D5">
              <w:rPr>
                <w:rFonts w:ascii="Roboto" w:hAnsi="Roboto" w:eastAsia="Roboto" w:cs="Roboto"/>
                <w:b w:val="1"/>
                <w:bCs w:val="1"/>
                <w:i w:val="0"/>
                <w:iCs w:val="0"/>
                <w:caps w:val="0"/>
                <w:smallCaps w:val="0"/>
                <w:color w:val="FFFFFF" w:themeColor="background1" w:themeTint="FF" w:themeShade="FF"/>
                <w:sz w:val="18"/>
                <w:szCs w:val="18"/>
                <w:lang w:val="en-US"/>
              </w:rPr>
              <w:t xml:space="preserve">Unit </w:t>
            </w:r>
            <w:r w:rsidRPr="575BB9D5" w:rsidR="448ACA1D">
              <w:rPr>
                <w:rFonts w:ascii="Roboto" w:hAnsi="Roboto" w:eastAsia="Roboto" w:cs="Roboto"/>
                <w:b w:val="1"/>
                <w:bCs w:val="1"/>
                <w:i w:val="0"/>
                <w:iCs w:val="0"/>
                <w:caps w:val="0"/>
                <w:smallCaps w:val="0"/>
                <w:color w:val="FFFFFF" w:themeColor="background1" w:themeTint="FF" w:themeShade="FF"/>
                <w:sz w:val="18"/>
                <w:szCs w:val="18"/>
                <w:lang w:val="en-US"/>
              </w:rPr>
              <w:t>7</w:t>
            </w:r>
          </w:p>
        </w:tc>
        <w:tc>
          <w:tcPr>
            <w:tcW w:w="2595" w:type="dxa"/>
            <w:tcBorders>
              <w:top w:val="single" w:sz="6"/>
              <w:left w:val="single" w:sz="6"/>
              <w:bottom w:val="single" w:sz="6"/>
              <w:right w:val="single" w:sz="6"/>
            </w:tcBorders>
            <w:shd w:val="clear" w:color="auto" w:fill="1B6B8A"/>
            <w:tcMar>
              <w:top w:w="90" w:type="dxa"/>
              <w:left w:w="150" w:type="dxa"/>
              <w:bottom w:w="90" w:type="dxa"/>
              <w:right w:w="150" w:type="dxa"/>
            </w:tcMar>
            <w:vAlign w:val="center"/>
          </w:tcPr>
          <w:p w:rsidR="448ACA1D" w:rsidP="575BB9D5" w:rsidRDefault="448ACA1D" w14:paraId="3320D873" w14:textId="745DBC37">
            <w:pPr>
              <w:spacing w:before="40" w:after="40"/>
              <w:jc w:val="center"/>
              <w:rPr>
                <w:rFonts w:ascii="Roboto" w:hAnsi="Roboto" w:eastAsia="Roboto" w:cs="Roboto"/>
                <w:b w:val="0"/>
                <w:bCs w:val="0"/>
                <w:i w:val="0"/>
                <w:iCs w:val="0"/>
                <w:caps w:val="0"/>
                <w:smallCaps w:val="0"/>
                <w:color w:val="FFFFFF" w:themeColor="background1" w:themeTint="FF" w:themeShade="FF"/>
                <w:sz w:val="18"/>
                <w:szCs w:val="18"/>
              </w:rPr>
            </w:pPr>
            <w:r w:rsidRPr="575BB9D5" w:rsidR="448ACA1D">
              <w:rPr>
                <w:rFonts w:ascii="Roboto" w:hAnsi="Roboto" w:eastAsia="Roboto" w:cs="Roboto"/>
                <w:b w:val="1"/>
                <w:bCs w:val="1"/>
                <w:i w:val="0"/>
                <w:iCs w:val="0"/>
                <w:caps w:val="0"/>
                <w:smallCaps w:val="0"/>
                <w:color w:val="FFFFFF" w:themeColor="background1" w:themeTint="FF" w:themeShade="FF"/>
                <w:sz w:val="18"/>
                <w:szCs w:val="18"/>
                <w:lang w:val="en-US"/>
              </w:rPr>
              <w:t xml:space="preserve">Fall </w:t>
            </w:r>
            <w:r w:rsidRPr="575BB9D5" w:rsidR="575BB9D5">
              <w:rPr>
                <w:rFonts w:ascii="Roboto" w:hAnsi="Roboto" w:eastAsia="Roboto" w:cs="Roboto"/>
                <w:b w:val="1"/>
                <w:bCs w:val="1"/>
                <w:i w:val="0"/>
                <w:iCs w:val="0"/>
                <w:caps w:val="0"/>
                <w:smallCaps w:val="0"/>
                <w:color w:val="FFFFFF" w:themeColor="background1" w:themeTint="FF" w:themeShade="FF"/>
                <w:sz w:val="18"/>
                <w:szCs w:val="18"/>
                <w:lang w:val="en-US"/>
              </w:rPr>
              <w:t xml:space="preserve">Unit </w:t>
            </w:r>
            <w:r w:rsidRPr="575BB9D5" w:rsidR="3D1099B0">
              <w:rPr>
                <w:rFonts w:ascii="Roboto" w:hAnsi="Roboto" w:eastAsia="Roboto" w:cs="Roboto"/>
                <w:b w:val="1"/>
                <w:bCs w:val="1"/>
                <w:i w:val="0"/>
                <w:iCs w:val="0"/>
                <w:caps w:val="0"/>
                <w:smallCaps w:val="0"/>
                <w:color w:val="FFFFFF" w:themeColor="background1" w:themeTint="FF" w:themeShade="FF"/>
                <w:sz w:val="18"/>
                <w:szCs w:val="18"/>
                <w:lang w:val="en-US"/>
              </w:rPr>
              <w:t>8</w:t>
            </w:r>
          </w:p>
        </w:tc>
        <w:tc>
          <w:tcPr>
            <w:tcW w:w="2595" w:type="dxa"/>
            <w:tcBorders>
              <w:top w:val="single" w:sz="6"/>
              <w:left w:val="single" w:sz="6"/>
              <w:bottom w:val="single" w:sz="6"/>
              <w:right w:val="single" w:sz="6"/>
            </w:tcBorders>
            <w:shd w:val="clear" w:color="auto" w:fill="1B6B8A"/>
            <w:tcMar>
              <w:top w:w="90" w:type="dxa"/>
              <w:left w:w="150" w:type="dxa"/>
              <w:bottom w:w="90" w:type="dxa"/>
              <w:right w:w="150" w:type="dxa"/>
            </w:tcMar>
            <w:vAlign w:val="center"/>
          </w:tcPr>
          <w:p w:rsidR="575BB9D5" w:rsidP="575BB9D5" w:rsidRDefault="575BB9D5" w14:paraId="39F538F8" w14:textId="3C15047B">
            <w:pPr>
              <w:spacing w:before="40" w:after="40"/>
              <w:jc w:val="center"/>
              <w:rPr>
                <w:rFonts w:ascii="Roboto" w:hAnsi="Roboto" w:eastAsia="Roboto" w:cs="Roboto"/>
                <w:b w:val="0"/>
                <w:bCs w:val="0"/>
                <w:i w:val="0"/>
                <w:iCs w:val="0"/>
                <w:caps w:val="0"/>
                <w:smallCaps w:val="0"/>
                <w:color w:val="FFFFFF" w:themeColor="background1" w:themeTint="FF" w:themeShade="FF"/>
                <w:sz w:val="18"/>
                <w:szCs w:val="18"/>
              </w:rPr>
            </w:pPr>
            <w:r w:rsidRPr="575BB9D5" w:rsidR="575BB9D5">
              <w:rPr>
                <w:rFonts w:ascii="Roboto" w:hAnsi="Roboto" w:eastAsia="Roboto" w:cs="Roboto"/>
                <w:b w:val="1"/>
                <w:bCs w:val="1"/>
                <w:i w:val="0"/>
                <w:iCs w:val="0"/>
                <w:caps w:val="0"/>
                <w:smallCaps w:val="0"/>
                <w:color w:val="FFFFFF" w:themeColor="background1" w:themeTint="FF" w:themeShade="FF"/>
                <w:sz w:val="18"/>
                <w:szCs w:val="18"/>
                <w:lang w:val="en-US"/>
              </w:rPr>
              <w:t>TOK External Assessment</w:t>
            </w:r>
          </w:p>
        </w:tc>
      </w:tr>
      <w:tr w:rsidR="575BB9D5" w:rsidTr="575BB9D5" w14:paraId="79FC2469">
        <w:trPr>
          <w:trHeight w:val="285"/>
        </w:trPr>
        <w:tc>
          <w:tcPr>
            <w:tcW w:w="1545" w:type="dxa"/>
            <w:tcBorders>
              <w:top w:val="single" w:sz="6"/>
              <w:left w:val="single" w:sz="6"/>
              <w:bottom w:val="single" w:sz="6"/>
              <w:right w:val="single" w:sz="6"/>
            </w:tcBorders>
            <w:shd w:val="clear" w:color="auto" w:fill="EBF4F8"/>
            <w:tcMar>
              <w:top w:w="90" w:type="dxa"/>
              <w:left w:w="150" w:type="dxa"/>
              <w:bottom w:w="90" w:type="dxa"/>
              <w:right w:w="150" w:type="dxa"/>
            </w:tcMar>
            <w:vAlign w:val="top"/>
          </w:tcPr>
          <w:p w:rsidR="575BB9D5" w:rsidP="575BB9D5" w:rsidRDefault="575BB9D5" w14:paraId="38187CE9" w14:textId="29838F9E">
            <w:pPr>
              <w:spacing w:before="40" w:after="40"/>
              <w:rPr>
                <w:rFonts w:ascii="Roboto" w:hAnsi="Roboto" w:eastAsia="Roboto" w:cs="Roboto"/>
                <w:b w:val="0"/>
                <w:bCs w:val="0"/>
                <w:i w:val="0"/>
                <w:iCs w:val="0"/>
                <w:caps w:val="0"/>
                <w:smallCaps w:val="0"/>
                <w:color w:val="1F3864"/>
                <w:sz w:val="19"/>
                <w:szCs w:val="19"/>
              </w:rPr>
            </w:pPr>
            <w:r w:rsidRPr="575BB9D5" w:rsidR="575BB9D5">
              <w:rPr>
                <w:rFonts w:ascii="Roboto" w:hAnsi="Roboto" w:eastAsia="Roboto" w:cs="Roboto"/>
                <w:b w:val="1"/>
                <w:bCs w:val="1"/>
                <w:i w:val="0"/>
                <w:iCs w:val="0"/>
                <w:caps w:val="0"/>
                <w:smallCaps w:val="0"/>
                <w:color w:val="1F3864"/>
                <w:sz w:val="19"/>
                <w:szCs w:val="19"/>
                <w:lang w:val="en-US"/>
              </w:rPr>
              <w:t>Unit Name / Title</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3F49FF9D" w14:textId="7FFEEF0A">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Knowledge and Natural and Human Sciences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0AE9DB95" w14:textId="519B4E5E">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Knowledge and History</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50518FE9" w14:textId="62B031DB">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Knowledge and the Arts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71AF0EC6" w14:textId="62510EF0">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Knowledge and Mathematics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27AD4167" w14:textId="780DE429">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TOK Essay </w:t>
            </w:r>
          </w:p>
        </w:tc>
      </w:tr>
      <w:tr w:rsidR="575BB9D5" w:rsidTr="575BB9D5" w14:paraId="5B49977A">
        <w:trPr>
          <w:trHeight w:val="285"/>
        </w:trPr>
        <w:tc>
          <w:tcPr>
            <w:tcW w:w="1545" w:type="dxa"/>
            <w:tcBorders>
              <w:top w:val="single" w:sz="6"/>
              <w:left w:val="single" w:sz="6"/>
              <w:bottom w:val="single" w:sz="6"/>
              <w:right w:val="single" w:sz="6"/>
            </w:tcBorders>
            <w:shd w:val="clear" w:color="auto" w:fill="EBF4F8"/>
            <w:tcMar>
              <w:top w:w="90" w:type="dxa"/>
              <w:left w:w="150" w:type="dxa"/>
              <w:bottom w:w="90" w:type="dxa"/>
              <w:right w:w="150" w:type="dxa"/>
            </w:tcMar>
            <w:vAlign w:val="top"/>
          </w:tcPr>
          <w:p w:rsidR="575BB9D5" w:rsidP="575BB9D5" w:rsidRDefault="575BB9D5" w14:paraId="47E530E7" w14:textId="2C36F836">
            <w:pPr>
              <w:spacing w:before="40" w:after="40"/>
              <w:rPr>
                <w:rFonts w:ascii="Roboto" w:hAnsi="Roboto" w:eastAsia="Roboto" w:cs="Roboto"/>
                <w:b w:val="0"/>
                <w:bCs w:val="0"/>
                <w:i w:val="0"/>
                <w:iCs w:val="0"/>
                <w:caps w:val="0"/>
                <w:smallCaps w:val="0"/>
                <w:color w:val="1F3864"/>
                <w:sz w:val="19"/>
                <w:szCs w:val="19"/>
              </w:rPr>
            </w:pPr>
            <w:r w:rsidRPr="575BB9D5" w:rsidR="575BB9D5">
              <w:rPr>
                <w:rFonts w:ascii="Roboto" w:hAnsi="Roboto" w:eastAsia="Roboto" w:cs="Roboto"/>
                <w:b w:val="1"/>
                <w:bCs w:val="1"/>
                <w:i w:val="0"/>
                <w:iCs w:val="0"/>
                <w:caps w:val="0"/>
                <w:smallCaps w:val="0"/>
                <w:color w:val="1F3864"/>
                <w:sz w:val="19"/>
                <w:szCs w:val="19"/>
                <w:lang w:val="en-US"/>
              </w:rPr>
              <w:t>Time Frame</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362E82C8" w14:textId="38F52AE9">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3 Weeks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5A77C327" w14:textId="06A46AC6">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3 Weeks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426BAAF1" w14:textId="555C15A9">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4 Weeks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473C43F0" w14:textId="79E12C24">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3 Weeks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center"/>
          </w:tcPr>
          <w:p w:rsidR="575BB9D5" w:rsidP="575BB9D5" w:rsidRDefault="575BB9D5" w14:paraId="5B8CBE3C" w14:textId="6C973C29">
            <w:pPr>
              <w:spacing w:before="40" w:after="40"/>
              <w:jc w:val="center"/>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4 Weeks</w:t>
            </w:r>
          </w:p>
        </w:tc>
      </w:tr>
      <w:tr w:rsidR="575BB9D5" w:rsidTr="575BB9D5" w14:paraId="15EEAE4C">
        <w:trPr>
          <w:trHeight w:val="285"/>
        </w:trPr>
        <w:tc>
          <w:tcPr>
            <w:tcW w:w="1545" w:type="dxa"/>
            <w:tcBorders>
              <w:top w:val="single" w:sz="6"/>
              <w:left w:val="single" w:sz="6"/>
              <w:bottom w:val="single" w:sz="6"/>
              <w:right w:val="single" w:sz="6"/>
            </w:tcBorders>
            <w:shd w:val="clear" w:color="auto" w:fill="EBF4F8"/>
            <w:tcMar>
              <w:top w:w="90" w:type="dxa"/>
              <w:left w:w="150" w:type="dxa"/>
              <w:bottom w:w="90" w:type="dxa"/>
              <w:right w:w="150" w:type="dxa"/>
            </w:tcMar>
            <w:vAlign w:val="top"/>
          </w:tcPr>
          <w:p w:rsidR="575BB9D5" w:rsidP="575BB9D5" w:rsidRDefault="575BB9D5" w14:paraId="4E8ACACF" w14:textId="1FE5927F">
            <w:pPr>
              <w:spacing w:before="40" w:after="40"/>
              <w:rPr>
                <w:rFonts w:ascii="Roboto" w:hAnsi="Roboto" w:eastAsia="Roboto" w:cs="Roboto"/>
                <w:b w:val="0"/>
                <w:bCs w:val="0"/>
                <w:i w:val="0"/>
                <w:iCs w:val="0"/>
                <w:caps w:val="0"/>
                <w:smallCaps w:val="0"/>
                <w:color w:val="1F3864"/>
                <w:sz w:val="19"/>
                <w:szCs w:val="19"/>
              </w:rPr>
            </w:pPr>
            <w:r w:rsidRPr="575BB9D5" w:rsidR="575BB9D5">
              <w:rPr>
                <w:rFonts w:ascii="Roboto" w:hAnsi="Roboto" w:eastAsia="Roboto" w:cs="Roboto"/>
                <w:b w:val="1"/>
                <w:bCs w:val="1"/>
                <w:i w:val="0"/>
                <w:iCs w:val="0"/>
                <w:caps w:val="0"/>
                <w:smallCaps w:val="0"/>
                <w:color w:val="1F3864"/>
                <w:sz w:val="19"/>
                <w:szCs w:val="19"/>
                <w:lang w:val="en-US"/>
              </w:rPr>
              <w:t>Standards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374F6DF7" w14:textId="51B4869E">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Explore how Human Science and Natural Science are used as structures for the production and interpretation of knowledge. </w:t>
            </w:r>
          </w:p>
          <w:p w:rsidR="575BB9D5" w:rsidP="575BB9D5" w:rsidRDefault="575BB9D5" w14:paraId="09B8CFC7" w14:textId="4FA82D10">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 </w:t>
            </w:r>
          </w:p>
          <w:p w:rsidR="575BB9D5" w:rsidP="575BB9D5" w:rsidRDefault="575BB9D5" w14:paraId="74171AC6" w14:textId="3029CBBA">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strike w:val="0"/>
                <w:dstrike w:val="0"/>
                <w:color w:val="1A1A1A"/>
                <w:sz w:val="20"/>
                <w:szCs w:val="20"/>
                <w:u w:val="single"/>
                <w:lang w:val="en-US"/>
              </w:rPr>
              <w:t>Literacy Standards:</w:t>
            </w:r>
          </w:p>
          <w:p w:rsidR="575BB9D5" w:rsidP="575BB9D5" w:rsidRDefault="575BB9D5" w14:paraId="623E8262" w14:textId="24CDA336">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L9-10RHSS6; L9-10RHSS8; L11-12WHST1; L11-12WHST2</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5E66E6BB" w14:textId="7564FA1E">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Explore how history involves exploration and inquiry into the past and that while it is heavily evidence-based, history is also an interpretive discipline that allows for multiple perspectives and opinions.</w:t>
            </w:r>
          </w:p>
          <w:p w:rsidR="575BB9D5" w:rsidP="575BB9D5" w:rsidRDefault="575BB9D5" w14:paraId="12C84C9C" w14:textId="03A5DC98">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strike w:val="0"/>
                <w:dstrike w:val="0"/>
                <w:color w:val="1A1A1A"/>
                <w:sz w:val="20"/>
                <w:szCs w:val="20"/>
                <w:u w:val="single"/>
                <w:lang w:val="en-US"/>
              </w:rPr>
              <w:t xml:space="preserve">Literacy Standards: </w:t>
            </w:r>
          </w:p>
          <w:p w:rsidR="575BB9D5" w:rsidP="575BB9D5" w:rsidRDefault="575BB9D5" w14:paraId="3A6293F7" w14:textId="1DF4F880">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L9-10RHSS6; L9-10RHSS8; L11-12WHST1; L11-12WHST2</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01F58F42" w14:textId="40B5F22E">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arts” is used in TOK to include a diverse range of disciplines such as visual arts, theatre, dance, music, film and literature. Explore how we ascribe meaning to works of art, or whether the intention of the artist is what determines meaning.</w:t>
            </w:r>
          </w:p>
          <w:p w:rsidR="575BB9D5" w:rsidP="575BB9D5" w:rsidRDefault="575BB9D5" w14:paraId="5CFC7700" w14:textId="03E9D30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strike w:val="0"/>
                <w:dstrike w:val="0"/>
                <w:color w:val="1A1A1A"/>
                <w:sz w:val="20"/>
                <w:szCs w:val="20"/>
                <w:u w:val="single"/>
                <w:lang w:val="en-US"/>
              </w:rPr>
              <w:t xml:space="preserve">Literacy Standards: </w:t>
            </w:r>
            <w:r w:rsidRPr="575BB9D5" w:rsidR="575BB9D5">
              <w:rPr>
                <w:rFonts w:ascii="Roboto" w:hAnsi="Roboto" w:eastAsia="Roboto" w:cs="Roboto"/>
                <w:b w:val="0"/>
                <w:bCs w:val="0"/>
                <w:i w:val="0"/>
                <w:iCs w:val="0"/>
                <w:caps w:val="0"/>
                <w:smallCaps w:val="0"/>
                <w:color w:val="1A1A1A"/>
                <w:sz w:val="20"/>
                <w:szCs w:val="20"/>
                <w:lang w:val="en-US"/>
              </w:rPr>
              <w:t xml:space="preserve"> </w:t>
            </w:r>
          </w:p>
          <w:p w:rsidR="575BB9D5" w:rsidP="575BB9D5" w:rsidRDefault="575BB9D5" w14:paraId="42595140" w14:textId="474DE135">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L9-10RHSS6; L9-10RHSS8; L11-12WHST1; L11-12WHST2</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7F805C33" w14:textId="16833206">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Explore the relationship between mathematics and the world around us. Understand that in some ways, mathematics can is quite abstract and detached from the real world, strongly focused on the application of reason rather than relying on experience and observation of the world.</w:t>
            </w:r>
          </w:p>
          <w:p w:rsidR="575BB9D5" w:rsidP="575BB9D5" w:rsidRDefault="575BB9D5" w14:paraId="3AC5DE68" w14:textId="36E844CB">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strike w:val="0"/>
                <w:dstrike w:val="0"/>
                <w:color w:val="1A1A1A"/>
                <w:sz w:val="20"/>
                <w:szCs w:val="20"/>
                <w:u w:val="single"/>
                <w:lang w:val="en-US"/>
              </w:rPr>
              <w:t xml:space="preserve">Literacy Standards:  </w:t>
            </w:r>
            <w:r w:rsidRPr="575BB9D5" w:rsidR="575BB9D5">
              <w:rPr>
                <w:rFonts w:ascii="Roboto" w:hAnsi="Roboto" w:eastAsia="Roboto" w:cs="Roboto"/>
                <w:b w:val="0"/>
                <w:bCs w:val="0"/>
                <w:i w:val="0"/>
                <w:iCs w:val="0"/>
                <w:caps w:val="0"/>
                <w:smallCaps w:val="0"/>
                <w:color w:val="1A1A1A"/>
                <w:sz w:val="20"/>
                <w:szCs w:val="20"/>
                <w:lang w:val="en-US"/>
              </w:rPr>
              <w:t xml:space="preserve"> </w:t>
            </w:r>
          </w:p>
          <w:p w:rsidR="575BB9D5" w:rsidP="575BB9D5" w:rsidRDefault="575BB9D5" w14:paraId="2A773E95" w14:textId="0961E8BA">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L9-10RHSS6; L9-10RHSS8; L11-12WHST1; L11-12WHST2</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66C80356" w14:textId="5B55BB48">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All previous topics combined.</w:t>
            </w:r>
          </w:p>
        </w:tc>
      </w:tr>
      <w:tr w:rsidR="575BB9D5" w:rsidTr="575BB9D5" w14:paraId="7E0CE251">
        <w:trPr>
          <w:trHeight w:val="285"/>
        </w:trPr>
        <w:tc>
          <w:tcPr>
            <w:tcW w:w="1545" w:type="dxa"/>
            <w:tcBorders>
              <w:top w:val="single" w:sz="6"/>
              <w:left w:val="single" w:sz="6"/>
              <w:bottom w:val="single" w:sz="6"/>
              <w:right w:val="single" w:sz="6"/>
            </w:tcBorders>
            <w:shd w:val="clear" w:color="auto" w:fill="EBF4F8"/>
            <w:tcMar>
              <w:top w:w="90" w:type="dxa"/>
              <w:left w:w="150" w:type="dxa"/>
              <w:bottom w:w="90" w:type="dxa"/>
              <w:right w:w="150" w:type="dxa"/>
            </w:tcMar>
            <w:vAlign w:val="top"/>
          </w:tcPr>
          <w:p w:rsidR="575BB9D5" w:rsidP="575BB9D5" w:rsidRDefault="575BB9D5" w14:paraId="663030A7" w14:textId="238A0725">
            <w:pPr>
              <w:spacing w:before="40" w:after="40"/>
              <w:rPr>
                <w:rFonts w:ascii="Roboto" w:hAnsi="Roboto" w:eastAsia="Roboto" w:cs="Roboto"/>
                <w:b w:val="0"/>
                <w:bCs w:val="0"/>
                <w:i w:val="0"/>
                <w:iCs w:val="0"/>
                <w:caps w:val="0"/>
                <w:smallCaps w:val="0"/>
                <w:color w:val="1F3864"/>
                <w:sz w:val="19"/>
                <w:szCs w:val="19"/>
              </w:rPr>
            </w:pPr>
            <w:r w:rsidRPr="575BB9D5" w:rsidR="575BB9D5">
              <w:rPr>
                <w:rFonts w:ascii="Roboto" w:hAnsi="Roboto" w:eastAsia="Roboto" w:cs="Roboto"/>
                <w:b w:val="1"/>
                <w:bCs w:val="1"/>
                <w:i w:val="0"/>
                <w:iCs w:val="0"/>
                <w:caps w:val="0"/>
                <w:smallCaps w:val="0"/>
                <w:color w:val="1F3864"/>
                <w:sz w:val="19"/>
                <w:szCs w:val="19"/>
                <w:lang w:val="en-US"/>
              </w:rPr>
              <w:t>Content Specific Resources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4578C1DD" w14:textId="25B3A2A7">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Scope</w:t>
            </w:r>
          </w:p>
          <w:p w:rsidR="575BB9D5" w:rsidP="575BB9D5" w:rsidRDefault="575BB9D5" w14:paraId="61A64F30" w14:textId="486738E5">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common understanding of what “science” is.</w:t>
            </w:r>
          </w:p>
          <w:p w:rsidR="575BB9D5" w:rsidP="575BB9D5" w:rsidRDefault="575BB9D5" w14:paraId="6F678243" w14:textId="20467033">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basic similarities and differences between natural and human sciences.</w:t>
            </w:r>
          </w:p>
          <w:p w:rsidR="575BB9D5" w:rsidP="575BB9D5" w:rsidRDefault="575BB9D5" w14:paraId="523BEA8A" w14:textId="38F6E8D2">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How the ideas of precision, verification, and repetition are reflected in each type of science.</w:t>
            </w:r>
          </w:p>
          <w:p w:rsidR="575BB9D5" w:rsidP="575BB9D5" w:rsidRDefault="575BB9D5" w14:paraId="4A91CF1F" w14:textId="32F688EA">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sources of bias in scientific endeavors.</w:t>
            </w:r>
          </w:p>
          <w:p w:rsidR="575BB9D5" w:rsidP="575BB9D5" w:rsidRDefault="575BB9D5" w14:paraId="2C3DFD11" w14:textId="1490F264">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ways in which ethics can be applied to scientific inquiry.</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79BEF62F" w14:textId="4651F024">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Scope</w:t>
            </w:r>
          </w:p>
          <w:p w:rsidR="575BB9D5" w:rsidP="575BB9D5" w:rsidRDefault="575BB9D5" w14:paraId="6497BB26" w14:textId="3B2D2760">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What counts as history.</w:t>
            </w:r>
          </w:p>
          <w:p w:rsidR="575BB9D5" w:rsidP="575BB9D5" w:rsidRDefault="575BB9D5" w14:paraId="253B4FC2" w14:textId="28259B04">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certainty in history</w:t>
            </w:r>
          </w:p>
          <w:p w:rsidR="575BB9D5" w:rsidP="575BB9D5" w:rsidRDefault="575BB9D5" w14:paraId="76E0F1E9" w14:textId="257C4B15">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Comparison of certainty in history and natural science.</w:t>
            </w:r>
          </w:p>
          <w:p w:rsidR="575BB9D5" w:rsidP="575BB9D5" w:rsidRDefault="575BB9D5" w14:paraId="41DB517D" w14:textId="314CA002">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Perspective</w:t>
            </w:r>
          </w:p>
          <w:p w:rsidR="575BB9D5" w:rsidP="575BB9D5" w:rsidRDefault="575BB9D5" w14:paraId="2237369D" w14:textId="6BD88D2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Understanding the difference between objective history and interpreted history. </w:t>
            </w:r>
          </w:p>
          <w:p w:rsidR="575BB9D5" w:rsidP="575BB9D5" w:rsidRDefault="575BB9D5" w14:paraId="323AC1CC" w14:textId="6EF2D015">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Point of View vs. Multiperspectivity</w:t>
            </w:r>
          </w:p>
          <w:p w:rsidR="575BB9D5" w:rsidP="575BB9D5" w:rsidRDefault="575BB9D5" w14:paraId="3F0C5A41" w14:textId="777D6A95">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Methods and Tools</w:t>
            </w:r>
          </w:p>
          <w:p w:rsidR="575BB9D5" w:rsidP="575BB9D5" w:rsidRDefault="575BB9D5" w14:paraId="02949973" w14:textId="5F3A8F96">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Difference between historical research and historiography</w:t>
            </w:r>
          </w:p>
          <w:p w:rsidR="575BB9D5" w:rsidP="575BB9D5" w:rsidRDefault="575BB9D5" w14:paraId="4133B62B" w14:textId="73C40484">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textbooks as an example of partiality or impartiality </w:t>
            </w:r>
          </w:p>
          <w:p w:rsidR="575BB9D5" w:rsidP="575BB9D5" w:rsidRDefault="575BB9D5" w14:paraId="1DA1D50D" w14:textId="665B1780">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ways to be more impartial in the study of history.</w:t>
            </w:r>
          </w:p>
          <w:p w:rsidR="575BB9D5" w:rsidP="575BB9D5" w:rsidRDefault="575BB9D5" w14:paraId="3B20CFEE" w14:textId="6FA33546">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Ethics</w:t>
            </w:r>
          </w:p>
          <w:p w:rsidR="575BB9D5" w:rsidP="575BB9D5" w:rsidRDefault="575BB9D5" w14:paraId="3C1CB497" w14:textId="79ED766B">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Revisionist history and political motivations to change historical interpretation (Hungary &amp; Russia)</w:t>
            </w:r>
          </w:p>
          <w:p w:rsidR="575BB9D5" w:rsidP="575BB9D5" w:rsidRDefault="575BB9D5" w14:paraId="7BCAD0AC" w14:textId="09F915B3">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Influence of regional culture and politics on textbooks in the U.S. </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79BA96AE" w14:textId="0090EC30">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Scope</w:t>
            </w:r>
          </w:p>
          <w:p w:rsidR="575BB9D5" w:rsidP="575BB9D5" w:rsidRDefault="575BB9D5" w14:paraId="35DF84D9" w14:textId="49F83B8B">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Limitations of art--how do we define art?</w:t>
            </w:r>
          </w:p>
          <w:p w:rsidR="575BB9D5" w:rsidP="575BB9D5" w:rsidRDefault="575BB9D5" w14:paraId="2C59D193" w14:textId="10338052">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What counts as art?</w:t>
            </w:r>
          </w:p>
          <w:p w:rsidR="575BB9D5" w:rsidP="575BB9D5" w:rsidRDefault="575BB9D5" w14:paraId="0D172BB2" w14:textId="7C262E8B">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Methods and Tools</w:t>
            </w:r>
          </w:p>
          <w:p w:rsidR="575BB9D5" w:rsidP="575BB9D5" w:rsidRDefault="575BB9D5" w14:paraId="3FBE52F7" w14:textId="3F9C9C07">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Role of imagination and how it pairs with emotion and reason. </w:t>
            </w:r>
            <w:r>
              <w:tab/>
            </w:r>
          </w:p>
          <w:p w:rsidR="575BB9D5" w:rsidP="575BB9D5" w:rsidRDefault="575BB9D5" w14:paraId="6AEB7591" w14:textId="1D33E89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influence of imagination, emotion and reason in two different art genres.</w:t>
            </w:r>
          </w:p>
          <w:p w:rsidR="575BB9D5" w:rsidP="575BB9D5" w:rsidRDefault="575BB9D5" w14:paraId="7305168D" w14:textId="3F1F3CFF">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Is art ever truly unique?</w:t>
            </w:r>
          </w:p>
          <w:p w:rsidR="575BB9D5" w:rsidP="575BB9D5" w:rsidRDefault="575BB9D5" w14:paraId="197E6162" w14:textId="085D825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Perspectives</w:t>
            </w:r>
          </w:p>
          <w:p w:rsidR="575BB9D5" w:rsidP="575BB9D5" w:rsidRDefault="575BB9D5" w14:paraId="73E109AB" w14:textId="657D89DC">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Concepts of Beauty </w:t>
            </w:r>
          </w:p>
          <w:p w:rsidR="575BB9D5" w:rsidP="575BB9D5" w:rsidRDefault="575BB9D5" w14:paraId="7584EE17" w14:textId="4590F6EA">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Intentionality of Art (life imitating art/art imitating life)</w:t>
            </w:r>
          </w:p>
          <w:p w:rsidR="575BB9D5" w:rsidP="575BB9D5" w:rsidRDefault="575BB9D5" w14:paraId="72499108" w14:textId="60EED26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Ethics</w:t>
            </w:r>
          </w:p>
          <w:p w:rsidR="575BB9D5" w:rsidP="575BB9D5" w:rsidRDefault="575BB9D5" w14:paraId="0046C372" w14:textId="5C994D18">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Three different approaches to the connection between ethics and art.</w:t>
            </w:r>
          </w:p>
          <w:p w:rsidR="575BB9D5" w:rsidP="575BB9D5" w:rsidRDefault="575BB9D5" w14:paraId="31960A79" w14:textId="04F71985">
            <w:pPr>
              <w:spacing w:before="40" w:after="40"/>
              <w:ind w:left="72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art itself</w:t>
            </w:r>
          </w:p>
          <w:p w:rsidR="575BB9D5" w:rsidP="575BB9D5" w:rsidRDefault="575BB9D5" w14:paraId="2AC1760F" w14:textId="2B4D692D">
            <w:pPr>
              <w:spacing w:before="40" w:after="40"/>
              <w:ind w:left="72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artist</w:t>
            </w:r>
          </w:p>
          <w:p w:rsidR="575BB9D5" w:rsidP="575BB9D5" w:rsidRDefault="575BB9D5" w14:paraId="3F04B6EB" w14:textId="6D76465B">
            <w:pPr>
              <w:spacing w:before="40" w:after="40"/>
              <w:ind w:left="72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public</w:t>
            </w:r>
          </w:p>
          <w:p w:rsidR="575BB9D5" w:rsidP="575BB9D5" w:rsidRDefault="575BB9D5" w14:paraId="77CC6453" w14:textId="270F6D48">
            <w:pPr>
              <w:spacing w:before="40" w:after="40"/>
              <w:jc w:val="left"/>
              <w:rPr>
                <w:rFonts w:ascii="Roboto" w:hAnsi="Roboto" w:eastAsia="Roboto" w:cs="Roboto"/>
                <w:b w:val="0"/>
                <w:bCs w:val="0"/>
                <w:i w:val="0"/>
                <w:iCs w:val="0"/>
                <w:caps w:val="0"/>
                <w:smallCaps w:val="0"/>
                <w:color w:val="1A1A1A"/>
                <w:sz w:val="20"/>
                <w:szCs w:val="20"/>
              </w:rPr>
            </w:pP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215D5E26" w14:textId="16609163">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Scope</w:t>
            </w:r>
          </w:p>
          <w:p w:rsidR="575BB9D5" w:rsidP="575BB9D5" w:rsidRDefault="575BB9D5" w14:paraId="02122238" w14:textId="2D7D5074">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Thinking about math as a language </w:t>
            </w:r>
          </w:p>
          <w:p w:rsidR="575BB9D5" w:rsidP="575BB9D5" w:rsidRDefault="575BB9D5" w14:paraId="79BBFB32" w14:textId="422A65A0">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Is math discovered or invented? The usefulness of math in the real world and its intersection with the other AOKs. </w:t>
            </w:r>
          </w:p>
          <w:p w:rsidR="575BB9D5" w:rsidP="575BB9D5" w:rsidRDefault="575BB9D5" w14:paraId="0C8CBC21" w14:textId="63CE3DD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Methods and Tools</w:t>
            </w:r>
          </w:p>
          <w:p w:rsidR="575BB9D5" w:rsidP="575BB9D5" w:rsidRDefault="575BB9D5" w14:paraId="2A2B9098" w14:textId="015C006A">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nature of proofs and then these three activities to illustrate the concept.</w:t>
            </w:r>
          </w:p>
          <w:p w:rsidR="575BB9D5" w:rsidP="575BB9D5" w:rsidRDefault="575BB9D5" w14:paraId="0AAE63AE" w14:textId="76DB6EB3">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Compare and contrast mathematical reasoning vs. scientific reasoning.</w:t>
            </w:r>
          </w:p>
          <w:p w:rsidR="575BB9D5" w:rsidP="575BB9D5" w:rsidRDefault="575BB9D5" w14:paraId="04708581" w14:textId="476DC5DF">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Perspectives</w:t>
            </w:r>
          </w:p>
          <w:p w:rsidR="575BB9D5" w:rsidP="575BB9D5" w:rsidRDefault="575BB9D5" w14:paraId="5DBC6821" w14:textId="5F7BABCC">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Did things like the calculation of the area of a square exist before we “discovered” it? Are there mathematical truths that currently exist even though we don’t know about them yet?</w:t>
            </w:r>
          </w:p>
          <w:p w:rsidR="575BB9D5" w:rsidP="575BB9D5" w:rsidRDefault="575BB9D5" w14:paraId="10C8C280" w14:textId="4F3BECAC">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The ways cultures have used math in history.</w:t>
            </w:r>
            <w:r>
              <w:tab/>
            </w:r>
          </w:p>
          <w:p w:rsidR="575BB9D5" w:rsidP="575BB9D5" w:rsidRDefault="575BB9D5" w14:paraId="4046B081" w14:textId="44998978">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color w:val="1A1A1A"/>
                <w:sz w:val="20"/>
                <w:szCs w:val="20"/>
                <w:lang w:val="en-US"/>
              </w:rPr>
              <w:t>Ethics</w:t>
            </w:r>
          </w:p>
          <w:p w:rsidR="575BB9D5" w:rsidP="575BB9D5" w:rsidRDefault="575BB9D5" w14:paraId="35F05253" w14:textId="550C004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Focus on the extent to which global problems like hunger, housing, child mortality, etc. can be understood and solved through mathematics. </w:t>
            </w:r>
          </w:p>
          <w:p w:rsidR="575BB9D5" w:rsidP="575BB9D5" w:rsidRDefault="575BB9D5" w14:paraId="3A5B2AFB" w14:textId="1D280666">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Which additional AOKs might need to be integrated with math to find solutions?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68729D27" w14:textId="7326156C">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Providing a clear, coherent and critical expiration of an essay title provided by IBO.</w:t>
            </w:r>
          </w:p>
          <w:p w:rsidR="575BB9D5" w:rsidP="575BB9D5" w:rsidRDefault="575BB9D5" w14:paraId="1928CDDD" w14:textId="3736E73C">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Discussion that is linked to the title and the areas of knowledge.</w:t>
            </w:r>
          </w:p>
          <w:p w:rsidR="575BB9D5" w:rsidP="575BB9D5" w:rsidRDefault="575BB9D5" w14:paraId="08FB6948" w14:textId="6E81C6A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Clear arguments that are coherent and supported by specific examples.</w:t>
            </w:r>
          </w:p>
          <w:p w:rsidR="575BB9D5" w:rsidP="575BB9D5" w:rsidRDefault="575BB9D5" w14:paraId="09A592FC" w14:textId="0659BF20">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Provide the implications of the argument.</w:t>
            </w:r>
          </w:p>
          <w:p w:rsidR="575BB9D5" w:rsidP="575BB9D5" w:rsidRDefault="575BB9D5" w14:paraId="7E29EEAA" w14:textId="7DDBDA52">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Clear awareness and evaluation of different points of view.</w:t>
            </w:r>
          </w:p>
          <w:p w:rsidR="575BB9D5" w:rsidP="575BB9D5" w:rsidRDefault="575BB9D5" w14:paraId="307CDDBD" w14:textId="34953AD8">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 xml:space="preserve"> </w:t>
            </w:r>
          </w:p>
          <w:p w:rsidR="575BB9D5" w:rsidP="575BB9D5" w:rsidRDefault="575BB9D5" w14:paraId="06629C0E" w14:textId="7EFED6CF">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1"/>
                <w:bCs w:val="1"/>
                <w:i w:val="0"/>
                <w:iCs w:val="0"/>
                <w:caps w:val="0"/>
                <w:smallCaps w:val="0"/>
                <w:strike w:val="0"/>
                <w:dstrike w:val="0"/>
                <w:color w:val="1A1A1A"/>
                <w:sz w:val="20"/>
                <w:szCs w:val="20"/>
                <w:u w:val="single"/>
                <w:lang w:val="en-US"/>
              </w:rPr>
              <w:t>Literacy Standards:</w:t>
            </w:r>
          </w:p>
          <w:p w:rsidR="575BB9D5" w:rsidP="575BB9D5" w:rsidRDefault="575BB9D5" w14:paraId="43BA59D6" w14:textId="14DA98DC">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L9-10RHSS6; L9-10RHSS8; L11-12WHST1; L11-12WHST2</w:t>
            </w:r>
          </w:p>
          <w:p w:rsidR="575BB9D5" w:rsidP="575BB9D5" w:rsidRDefault="575BB9D5" w14:paraId="587C6820" w14:textId="476FA5E1">
            <w:pPr>
              <w:spacing w:before="40" w:after="40"/>
              <w:jc w:val="left"/>
              <w:rPr>
                <w:rFonts w:ascii="Roboto" w:hAnsi="Roboto" w:eastAsia="Roboto" w:cs="Roboto"/>
                <w:b w:val="0"/>
                <w:bCs w:val="0"/>
                <w:i w:val="0"/>
                <w:iCs w:val="0"/>
                <w:caps w:val="0"/>
                <w:smallCaps w:val="0"/>
                <w:color w:val="1A1A1A"/>
                <w:sz w:val="20"/>
                <w:szCs w:val="20"/>
              </w:rPr>
            </w:pPr>
          </w:p>
        </w:tc>
      </w:tr>
      <w:tr w:rsidR="575BB9D5" w:rsidTr="575BB9D5" w14:paraId="3E8D8FBF">
        <w:trPr>
          <w:trHeight w:val="285"/>
        </w:trPr>
        <w:tc>
          <w:tcPr>
            <w:tcW w:w="1545" w:type="dxa"/>
            <w:tcBorders>
              <w:top w:val="single" w:sz="6"/>
              <w:left w:val="single" w:sz="6"/>
              <w:bottom w:val="single" w:sz="6"/>
              <w:right w:val="single" w:sz="6"/>
            </w:tcBorders>
            <w:shd w:val="clear" w:color="auto" w:fill="EBF4F8"/>
            <w:tcMar>
              <w:top w:w="90" w:type="dxa"/>
              <w:left w:w="150" w:type="dxa"/>
              <w:bottom w:w="90" w:type="dxa"/>
              <w:right w:w="150" w:type="dxa"/>
            </w:tcMar>
            <w:vAlign w:val="top"/>
          </w:tcPr>
          <w:p w:rsidR="575BB9D5" w:rsidP="575BB9D5" w:rsidRDefault="575BB9D5" w14:paraId="2391FBAA" w14:textId="39CDF164">
            <w:pPr>
              <w:spacing w:before="40" w:after="40"/>
              <w:rPr>
                <w:rFonts w:ascii="Roboto" w:hAnsi="Roboto" w:eastAsia="Roboto" w:cs="Roboto"/>
                <w:b w:val="0"/>
                <w:bCs w:val="0"/>
                <w:i w:val="0"/>
                <w:iCs w:val="0"/>
                <w:caps w:val="0"/>
                <w:smallCaps w:val="0"/>
                <w:color w:val="1F3864"/>
                <w:sz w:val="19"/>
                <w:szCs w:val="19"/>
              </w:rPr>
            </w:pPr>
            <w:r w:rsidRPr="575BB9D5" w:rsidR="575BB9D5">
              <w:rPr>
                <w:rFonts w:ascii="Roboto" w:hAnsi="Roboto" w:eastAsia="Roboto" w:cs="Roboto"/>
                <w:b w:val="1"/>
                <w:bCs w:val="1"/>
                <w:i w:val="0"/>
                <w:iCs w:val="0"/>
                <w:caps w:val="0"/>
                <w:smallCaps w:val="0"/>
                <w:color w:val="1F3864"/>
                <w:sz w:val="19"/>
                <w:szCs w:val="19"/>
                <w:lang w:val="en-US"/>
              </w:rPr>
              <w:t>Common Assessment / Performance Projects</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0C49EEC6" w14:textId="3EA32954">
            <w:pPr>
              <w:spacing w:before="40" w:after="40"/>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1"/>
                <w:bCs w:val="1"/>
                <w:i w:val="0"/>
                <w:iCs w:val="0"/>
                <w:caps w:val="0"/>
                <w:smallCaps w:val="0"/>
                <w:color w:val="1F3864"/>
                <w:sz w:val="20"/>
                <w:szCs w:val="20"/>
                <w:lang w:val="en-US"/>
              </w:rPr>
              <w:t xml:space="preserve">Writing Assignment: </w:t>
            </w:r>
          </w:p>
          <w:p w:rsidR="575BB9D5" w:rsidP="575BB9D5" w:rsidRDefault="575BB9D5" w14:paraId="6B375D89" w14:textId="71861A84">
            <w:pPr>
              <w:spacing w:before="40" w:after="40"/>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1"/>
                <w:bCs w:val="1"/>
                <w:i w:val="0"/>
                <w:iCs w:val="0"/>
                <w:caps w:val="0"/>
                <w:smallCaps w:val="0"/>
                <w:color w:val="1F3864"/>
                <w:sz w:val="20"/>
                <w:szCs w:val="20"/>
                <w:lang w:val="en-US"/>
              </w:rPr>
              <w:t>Practice Essay that addresses a Knowledge Question relating to both AOKs.</w:t>
            </w:r>
          </w:p>
          <w:p w:rsidR="575BB9D5" w:rsidP="575BB9D5" w:rsidRDefault="575BB9D5" w14:paraId="3FF5B7D0" w14:textId="60362FDF">
            <w:pPr>
              <w:spacing w:before="40" w:after="40"/>
              <w:jc w:val="left"/>
              <w:rPr>
                <w:rFonts w:ascii="Roboto" w:hAnsi="Roboto" w:eastAsia="Roboto" w:cs="Roboto"/>
                <w:b w:val="0"/>
                <w:bCs w:val="0"/>
                <w:i w:val="0"/>
                <w:iCs w:val="0"/>
                <w:caps w:val="0"/>
                <w:smallCaps w:val="0"/>
                <w:color w:val="1F3864"/>
                <w:sz w:val="20"/>
                <w:szCs w:val="20"/>
              </w:rPr>
            </w:pP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727702CE" w14:textId="4E1E4418">
            <w:pPr>
              <w:spacing w:before="0" w:beforeAutospacing="off" w:after="240" w:afterAutospacing="off"/>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1"/>
                <w:bCs w:val="1"/>
                <w:i w:val="0"/>
                <w:iCs w:val="0"/>
                <w:caps w:val="0"/>
                <w:smallCaps w:val="0"/>
                <w:color w:val="1F3864"/>
                <w:sz w:val="20"/>
                <w:szCs w:val="20"/>
                <w:lang w:val="en-US"/>
              </w:rPr>
              <w:t>Individual Essay Assignment: Write an essay that addresses one of three prompts that are based on KQs.</w:t>
            </w:r>
          </w:p>
          <w:p w:rsidR="575BB9D5" w:rsidP="575BB9D5" w:rsidRDefault="575BB9D5" w14:paraId="32BA3AF5" w14:textId="043B5925">
            <w:pPr>
              <w:spacing w:before="0" w:beforeAutospacing="off" w:after="240" w:afterAutospacing="off"/>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1"/>
                <w:bCs w:val="1"/>
                <w:i w:val="0"/>
                <w:iCs w:val="0"/>
                <w:caps w:val="0"/>
                <w:smallCaps w:val="0"/>
                <w:color w:val="1F3864"/>
                <w:sz w:val="20"/>
                <w:szCs w:val="20"/>
                <w:lang w:val="en-US"/>
              </w:rPr>
              <w:t>Discuss this statement:</w:t>
            </w:r>
            <w:r w:rsidRPr="575BB9D5" w:rsidR="575BB9D5">
              <w:rPr>
                <w:rFonts w:ascii="Roboto" w:hAnsi="Roboto" w:eastAsia="Roboto" w:cs="Roboto"/>
                <w:b w:val="0"/>
                <w:bCs w:val="0"/>
                <w:i w:val="0"/>
                <w:iCs w:val="0"/>
                <w:caps w:val="0"/>
                <w:smallCaps w:val="0"/>
                <w:color w:val="1F3864"/>
                <w:sz w:val="20"/>
                <w:szCs w:val="20"/>
                <w:lang w:val="en-US"/>
              </w:rPr>
              <w:t xml:space="preserve"> It is impossible to know who we are without knowledge of the past.</w:t>
            </w:r>
          </w:p>
          <w:p w:rsidR="575BB9D5" w:rsidP="575BB9D5" w:rsidRDefault="575BB9D5" w14:paraId="0A30B7C8" w14:textId="152C55DD">
            <w:pPr>
              <w:spacing w:before="0" w:beforeAutospacing="off" w:after="240" w:afterAutospacing="off"/>
              <w:ind w:left="0"/>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1"/>
                <w:bCs w:val="1"/>
                <w:i w:val="0"/>
                <w:iCs w:val="0"/>
                <w:caps w:val="0"/>
                <w:smallCaps w:val="0"/>
                <w:color w:val="1F3864"/>
                <w:sz w:val="20"/>
                <w:szCs w:val="20"/>
                <w:lang w:val="en-US"/>
              </w:rPr>
              <w:t xml:space="preserve">Discuss this statement: </w:t>
            </w:r>
            <w:r w:rsidRPr="575BB9D5" w:rsidR="575BB9D5">
              <w:rPr>
                <w:rFonts w:ascii="Roboto" w:hAnsi="Roboto" w:eastAsia="Roboto" w:cs="Roboto"/>
                <w:b w:val="0"/>
                <w:bCs w:val="0"/>
                <w:i w:val="0"/>
                <w:iCs w:val="0"/>
                <w:caps w:val="0"/>
                <w:smallCaps w:val="0"/>
                <w:color w:val="1F3864"/>
                <w:sz w:val="20"/>
                <w:szCs w:val="20"/>
                <w:lang w:val="en-US"/>
              </w:rPr>
              <w:t>It is unfair to judge the people and actions of the past by the standards of today.</w:t>
            </w:r>
          </w:p>
          <w:p w:rsidR="575BB9D5" w:rsidP="575BB9D5" w:rsidRDefault="575BB9D5" w14:paraId="244AA7BF" w14:textId="3BC8C7E4">
            <w:pPr>
              <w:spacing w:before="40" w:after="40"/>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1"/>
                <w:bCs w:val="1"/>
                <w:i w:val="0"/>
                <w:iCs w:val="0"/>
                <w:caps w:val="0"/>
                <w:smallCaps w:val="0"/>
                <w:color w:val="1F3864"/>
                <w:sz w:val="20"/>
                <w:szCs w:val="20"/>
                <w:lang w:val="en-US"/>
              </w:rPr>
              <w:t>Discuss this statement: I</w:t>
            </w:r>
            <w:r w:rsidRPr="575BB9D5" w:rsidR="575BB9D5">
              <w:rPr>
                <w:rFonts w:ascii="Roboto" w:hAnsi="Roboto" w:eastAsia="Roboto" w:cs="Roboto"/>
                <w:b w:val="0"/>
                <w:bCs w:val="0"/>
                <w:i w:val="0"/>
                <w:iCs w:val="0"/>
                <w:caps w:val="0"/>
                <w:smallCaps w:val="0"/>
                <w:color w:val="1F3864"/>
                <w:sz w:val="20"/>
                <w:szCs w:val="20"/>
                <w:lang w:val="en-US"/>
              </w:rPr>
              <w:t>magination is more important in history than in any other area of knowledge.</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016228CB" w14:textId="4130BF5E">
            <w:pPr>
              <w:spacing w:before="40" w:after="40"/>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1"/>
                <w:bCs w:val="1"/>
                <w:i w:val="0"/>
                <w:iCs w:val="0"/>
                <w:caps w:val="0"/>
                <w:smallCaps w:val="0"/>
                <w:color w:val="1F3864"/>
                <w:sz w:val="20"/>
                <w:szCs w:val="20"/>
                <w:lang w:val="en-US"/>
              </w:rPr>
              <w:t xml:space="preserve">Practice activities for the TOK Essay. </w:t>
            </w:r>
          </w:p>
          <w:p w:rsidR="575BB9D5" w:rsidP="575BB9D5" w:rsidRDefault="575BB9D5" w14:paraId="353A8E7B" w14:textId="253E458B">
            <w:pPr>
              <w:spacing w:before="0" w:beforeAutospacing="off" w:after="240" w:afterAutospacing="off"/>
              <w:ind w:left="0"/>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0"/>
                <w:bCs w:val="0"/>
                <w:i w:val="0"/>
                <w:iCs w:val="0"/>
                <w:caps w:val="0"/>
                <w:smallCaps w:val="0"/>
                <w:color w:val="1F3864"/>
                <w:sz w:val="20"/>
                <w:szCs w:val="20"/>
                <w:lang w:val="en-US"/>
              </w:rPr>
              <w:t>“Art is a lie that brings us nearer to the truth” (Pablo Picasso). Evaluate this claim in relation to a specific art form (for example, visual arts, literature, theater) as well as another Area of Knowledge.</w:t>
            </w:r>
          </w:p>
          <w:p w:rsidR="575BB9D5" w:rsidP="575BB9D5" w:rsidRDefault="575BB9D5" w14:paraId="4502F374" w14:textId="058FBFAE">
            <w:pPr>
              <w:spacing w:before="40" w:after="40"/>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0"/>
                <w:bCs w:val="0"/>
                <w:i w:val="0"/>
                <w:iCs w:val="0"/>
                <w:caps w:val="0"/>
                <w:smallCaps w:val="0"/>
                <w:color w:val="1F3864"/>
                <w:sz w:val="20"/>
                <w:szCs w:val="20"/>
                <w:lang w:val="en-US"/>
              </w:rPr>
              <w:t>To what extent do we need evidence to support our beliefs in different areas of knowledge? Discuss this question with reference to the Arts and one other Area of Knowledge.</w:t>
            </w: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31A99709" w14:textId="0500BE51">
            <w:pPr>
              <w:spacing w:before="0" w:beforeAutospacing="off" w:after="240" w:afterAutospacing="off"/>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1"/>
                <w:bCs w:val="1"/>
                <w:i w:val="0"/>
                <w:iCs w:val="0"/>
                <w:caps w:val="0"/>
                <w:smallCaps w:val="0"/>
                <w:color w:val="1F3864"/>
                <w:sz w:val="20"/>
                <w:szCs w:val="20"/>
                <w:lang w:val="en-US"/>
              </w:rPr>
              <w:t xml:space="preserve">Students will choose one of the following questions to explore and prepare a presentation: </w:t>
            </w:r>
          </w:p>
          <w:p w:rsidR="575BB9D5" w:rsidP="575BB9D5" w:rsidRDefault="575BB9D5" w14:paraId="1D239026" w14:textId="2AA1D6C1">
            <w:pPr>
              <w:spacing w:before="0" w:beforeAutospacing="off" w:after="240" w:afterAutospacing="off"/>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0"/>
                <w:bCs w:val="0"/>
                <w:i w:val="0"/>
                <w:iCs w:val="0"/>
                <w:caps w:val="0"/>
                <w:smallCaps w:val="0"/>
                <w:color w:val="1F3864"/>
                <w:sz w:val="20"/>
                <w:szCs w:val="20"/>
                <w:lang w:val="en-US"/>
              </w:rPr>
              <w:t>To what extent is progress harder to make in mathematics than in other areas of knowledge?</w:t>
            </w:r>
          </w:p>
          <w:p w:rsidR="575BB9D5" w:rsidP="575BB9D5" w:rsidRDefault="575BB9D5" w14:paraId="5CF2EFDB" w14:textId="69926989">
            <w:pPr>
              <w:spacing w:before="0" w:beforeAutospacing="off" w:after="240" w:afterAutospacing="off"/>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0"/>
                <w:bCs w:val="0"/>
                <w:i w:val="0"/>
                <w:iCs w:val="0"/>
                <w:caps w:val="0"/>
                <w:smallCaps w:val="0"/>
                <w:color w:val="1F3864"/>
                <w:sz w:val="20"/>
                <w:szCs w:val="20"/>
                <w:lang w:val="en-US"/>
              </w:rPr>
              <w:t>Discuss this statement: Mathematics is the only AOK that is unbiased.</w:t>
            </w:r>
          </w:p>
          <w:p w:rsidR="575BB9D5" w:rsidP="575BB9D5" w:rsidRDefault="575BB9D5" w14:paraId="5C8694EB" w14:textId="3D6C5952">
            <w:pPr>
              <w:spacing w:before="40" w:after="40"/>
              <w:jc w:val="left"/>
              <w:rPr>
                <w:rFonts w:ascii="Roboto" w:hAnsi="Roboto" w:eastAsia="Roboto" w:cs="Roboto"/>
                <w:b w:val="0"/>
                <w:bCs w:val="0"/>
                <w:i w:val="0"/>
                <w:iCs w:val="0"/>
                <w:caps w:val="0"/>
                <w:smallCaps w:val="0"/>
                <w:color w:val="1F3864"/>
                <w:sz w:val="20"/>
                <w:szCs w:val="20"/>
              </w:rPr>
            </w:pPr>
            <w:r w:rsidRPr="575BB9D5" w:rsidR="575BB9D5">
              <w:rPr>
                <w:rFonts w:ascii="Roboto" w:hAnsi="Roboto" w:eastAsia="Roboto" w:cs="Roboto"/>
                <w:b w:val="0"/>
                <w:bCs w:val="0"/>
                <w:i w:val="0"/>
                <w:iCs w:val="0"/>
                <w:caps w:val="0"/>
                <w:smallCaps w:val="0"/>
                <w:color w:val="1F3864"/>
                <w:sz w:val="20"/>
                <w:szCs w:val="20"/>
                <w:lang w:val="en-US"/>
              </w:rPr>
              <w:t>To what extent is it possible to “experience” mathematics?</w:t>
            </w:r>
          </w:p>
          <w:p w:rsidR="575BB9D5" w:rsidP="575BB9D5" w:rsidRDefault="575BB9D5" w14:paraId="7CE6A4FD" w14:textId="6929F0DC">
            <w:pPr>
              <w:spacing w:before="40" w:after="40"/>
              <w:jc w:val="left"/>
              <w:rPr>
                <w:rFonts w:ascii="Roboto" w:hAnsi="Roboto" w:eastAsia="Roboto" w:cs="Roboto"/>
                <w:b w:val="0"/>
                <w:bCs w:val="0"/>
                <w:i w:val="0"/>
                <w:iCs w:val="0"/>
                <w:caps w:val="0"/>
                <w:smallCaps w:val="0"/>
                <w:color w:val="1F3864"/>
                <w:sz w:val="20"/>
                <w:szCs w:val="20"/>
              </w:rPr>
            </w:pPr>
          </w:p>
        </w:tc>
        <w:tc>
          <w:tcPr>
            <w:tcW w:w="2595" w:type="dxa"/>
            <w:tcBorders>
              <w:top w:val="single" w:sz="6"/>
              <w:left w:val="single" w:sz="6"/>
              <w:bottom w:val="single" w:sz="6"/>
              <w:right w:val="single" w:sz="6"/>
            </w:tcBorders>
            <w:shd w:val="clear" w:color="auto" w:fill="FFFFFF" w:themeFill="background1"/>
            <w:tcMar>
              <w:top w:w="90" w:type="dxa"/>
              <w:left w:w="150" w:type="dxa"/>
              <w:bottom w:w="90" w:type="dxa"/>
              <w:right w:w="150" w:type="dxa"/>
            </w:tcMar>
            <w:vAlign w:val="top"/>
          </w:tcPr>
          <w:p w:rsidR="575BB9D5" w:rsidP="575BB9D5" w:rsidRDefault="575BB9D5" w14:paraId="0ED16A46" w14:textId="34BF8526">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Review of Exemplars &amp; Rubric TOK Essay Outline TOK Essay Rough Draft TOK Essay Final Draft</w:t>
            </w:r>
          </w:p>
          <w:p w:rsidR="575BB9D5" w:rsidP="575BB9D5" w:rsidRDefault="575BB9D5" w14:paraId="4A01E760" w14:textId="0AFBC059">
            <w:pPr>
              <w:spacing w:before="40" w:after="40"/>
              <w:jc w:val="left"/>
              <w:rPr>
                <w:rFonts w:ascii="Roboto" w:hAnsi="Roboto" w:eastAsia="Roboto" w:cs="Roboto"/>
                <w:b w:val="0"/>
                <w:bCs w:val="0"/>
                <w:i w:val="0"/>
                <w:iCs w:val="0"/>
                <w:caps w:val="0"/>
                <w:smallCaps w:val="0"/>
                <w:color w:val="1A1A1A"/>
                <w:sz w:val="20"/>
                <w:szCs w:val="20"/>
              </w:rPr>
            </w:pPr>
            <w:r w:rsidRPr="575BB9D5" w:rsidR="575BB9D5">
              <w:rPr>
                <w:rFonts w:ascii="Roboto" w:hAnsi="Roboto" w:eastAsia="Roboto" w:cs="Roboto"/>
                <w:b w:val="0"/>
                <w:bCs w:val="0"/>
                <w:i w:val="0"/>
                <w:iCs w:val="0"/>
                <w:caps w:val="0"/>
                <w:smallCaps w:val="0"/>
                <w:color w:val="1A1A1A"/>
                <w:sz w:val="20"/>
                <w:szCs w:val="20"/>
                <w:lang w:val="en-US"/>
              </w:rPr>
              <w:t>Complete TOK PPF</w:t>
            </w:r>
          </w:p>
          <w:p w:rsidR="575BB9D5" w:rsidP="575BB9D5" w:rsidRDefault="575BB9D5" w14:paraId="6A297A87" w14:textId="407A5638">
            <w:pPr>
              <w:spacing w:before="40" w:after="40"/>
              <w:jc w:val="left"/>
              <w:rPr>
                <w:rFonts w:ascii="Roboto" w:hAnsi="Roboto" w:eastAsia="Roboto" w:cs="Roboto"/>
                <w:b w:val="0"/>
                <w:bCs w:val="0"/>
                <w:i w:val="0"/>
                <w:iCs w:val="0"/>
                <w:caps w:val="0"/>
                <w:smallCaps w:val="0"/>
                <w:color w:val="1F3864"/>
                <w:sz w:val="20"/>
                <w:szCs w:val="20"/>
              </w:rPr>
            </w:pPr>
          </w:p>
        </w:tc>
      </w:tr>
    </w:tbl>
    <w:p w:rsidR="575BB9D5" w:rsidP="575BB9D5" w:rsidRDefault="575BB9D5" w14:paraId="426777C0" w14:textId="57A1E2CC">
      <w:pPr>
        <w:pStyle w:val="Heading2"/>
      </w:pPr>
    </w:p>
    <w:p w:rsidR="002271C1" w:rsidP="00E6281A" w:rsidRDefault="002271C1" w14:paraId="4ADAD122" w14:textId="6365901D">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F11" w:rsidRDefault="002C5F11" w14:paraId="6CB2CF0B" w14:textId="77777777">
      <w:r>
        <w:separator/>
      </w:r>
    </w:p>
  </w:endnote>
  <w:endnote w:type="continuationSeparator" w:id="0">
    <w:p w:rsidR="002C5F11" w:rsidRDefault="002C5F11" w14:paraId="68424B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F11" w:rsidRDefault="002C5F11" w14:paraId="5B1AEB36" w14:textId="77777777">
      <w:r>
        <w:separator/>
      </w:r>
    </w:p>
  </w:footnote>
  <w:footnote w:type="continuationSeparator" w:id="0">
    <w:p w:rsidR="002C5F11" w:rsidRDefault="002C5F11" w14:paraId="4C68EFE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2ad3729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
    <w:nsid w:val="63802fb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
    <w:nsid w:val="59550c7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4">
    <w:abstractNumId w:val="3"/>
  </w:num>
  <w:num w:numId="3">
    <w:abstractNumId w:val="2"/>
  </w:num>
  <w:num w:numId="2">
    <w:abstractNumId w:val="1"/>
  </w: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C5F11"/>
    <w:rsid w:val="003A7E03"/>
    <w:rsid w:val="003D118F"/>
    <w:rsid w:val="004B7A3C"/>
    <w:rsid w:val="004D0569"/>
    <w:rsid w:val="00562E8B"/>
    <w:rsid w:val="006B1FCA"/>
    <w:rsid w:val="006B5E1C"/>
    <w:rsid w:val="00807A6B"/>
    <w:rsid w:val="009261B9"/>
    <w:rsid w:val="009956B5"/>
    <w:rsid w:val="00A12F25"/>
    <w:rsid w:val="00A77DD3"/>
    <w:rsid w:val="00CC0430"/>
    <w:rsid w:val="00D2527D"/>
    <w:rsid w:val="00D952F1"/>
    <w:rsid w:val="00E6281A"/>
    <w:rsid w:val="00EA3400"/>
    <w:rsid w:val="00F71A4E"/>
    <w:rsid w:val="00FC5CD4"/>
    <w:rsid w:val="010D94F2"/>
    <w:rsid w:val="01A42A03"/>
    <w:rsid w:val="0245284A"/>
    <w:rsid w:val="026AF12A"/>
    <w:rsid w:val="041DC289"/>
    <w:rsid w:val="04AE1F6C"/>
    <w:rsid w:val="05889690"/>
    <w:rsid w:val="06413D93"/>
    <w:rsid w:val="06832DAC"/>
    <w:rsid w:val="06A7D94B"/>
    <w:rsid w:val="06AFAF0D"/>
    <w:rsid w:val="071D25AC"/>
    <w:rsid w:val="079F4441"/>
    <w:rsid w:val="091BE462"/>
    <w:rsid w:val="0AB93CF3"/>
    <w:rsid w:val="0AD68C38"/>
    <w:rsid w:val="0B13F3A9"/>
    <w:rsid w:val="0FE32A5D"/>
    <w:rsid w:val="113F946D"/>
    <w:rsid w:val="12F1BEEC"/>
    <w:rsid w:val="12F2DD55"/>
    <w:rsid w:val="13F35E71"/>
    <w:rsid w:val="140AB2CF"/>
    <w:rsid w:val="1456F8CC"/>
    <w:rsid w:val="15495514"/>
    <w:rsid w:val="184D83C3"/>
    <w:rsid w:val="18DA61C0"/>
    <w:rsid w:val="1ABB0C4B"/>
    <w:rsid w:val="1BF3381B"/>
    <w:rsid w:val="1CDAEF19"/>
    <w:rsid w:val="216BB80E"/>
    <w:rsid w:val="21A377B5"/>
    <w:rsid w:val="23A65082"/>
    <w:rsid w:val="252B0187"/>
    <w:rsid w:val="26363604"/>
    <w:rsid w:val="26B127AF"/>
    <w:rsid w:val="299F4D71"/>
    <w:rsid w:val="29A4FEDE"/>
    <w:rsid w:val="2A501797"/>
    <w:rsid w:val="2A801AAC"/>
    <w:rsid w:val="2C493D69"/>
    <w:rsid w:val="2DF72520"/>
    <w:rsid w:val="2EF51360"/>
    <w:rsid w:val="2FE1D64F"/>
    <w:rsid w:val="3006259E"/>
    <w:rsid w:val="30D8A8D9"/>
    <w:rsid w:val="31475D08"/>
    <w:rsid w:val="3190369B"/>
    <w:rsid w:val="31B50C3C"/>
    <w:rsid w:val="31C17546"/>
    <w:rsid w:val="320B6712"/>
    <w:rsid w:val="324A33E3"/>
    <w:rsid w:val="33AB3141"/>
    <w:rsid w:val="33CE601D"/>
    <w:rsid w:val="347AE1C3"/>
    <w:rsid w:val="34B4C956"/>
    <w:rsid w:val="35EE1BF7"/>
    <w:rsid w:val="36E5D1F3"/>
    <w:rsid w:val="379624B3"/>
    <w:rsid w:val="387B9292"/>
    <w:rsid w:val="38FB185E"/>
    <w:rsid w:val="396CDE63"/>
    <w:rsid w:val="39AD5425"/>
    <w:rsid w:val="3A9C9E3B"/>
    <w:rsid w:val="3A9C9E3B"/>
    <w:rsid w:val="3B3F915E"/>
    <w:rsid w:val="3D1099B0"/>
    <w:rsid w:val="3E2F2854"/>
    <w:rsid w:val="3ECB8704"/>
    <w:rsid w:val="4225AB85"/>
    <w:rsid w:val="439DCAC9"/>
    <w:rsid w:val="444B841D"/>
    <w:rsid w:val="44512955"/>
    <w:rsid w:val="4488AF4F"/>
    <w:rsid w:val="448ACA1D"/>
    <w:rsid w:val="45A73885"/>
    <w:rsid w:val="45F93FD9"/>
    <w:rsid w:val="4735F1B4"/>
    <w:rsid w:val="48DC0B58"/>
    <w:rsid w:val="4A17227A"/>
    <w:rsid w:val="4B48CDF5"/>
    <w:rsid w:val="4BB63F02"/>
    <w:rsid w:val="4CC1F702"/>
    <w:rsid w:val="4CDC6486"/>
    <w:rsid w:val="4D16947B"/>
    <w:rsid w:val="4D3DC108"/>
    <w:rsid w:val="4E6708E6"/>
    <w:rsid w:val="4E8148E0"/>
    <w:rsid w:val="4E9F1542"/>
    <w:rsid w:val="509016A1"/>
    <w:rsid w:val="51239695"/>
    <w:rsid w:val="51BA0DB2"/>
    <w:rsid w:val="560677DB"/>
    <w:rsid w:val="5617697C"/>
    <w:rsid w:val="5639F074"/>
    <w:rsid w:val="573914D3"/>
    <w:rsid w:val="575BB9D5"/>
    <w:rsid w:val="5A815042"/>
    <w:rsid w:val="5C046C4A"/>
    <w:rsid w:val="5DD1F0DE"/>
    <w:rsid w:val="5FE6BBDF"/>
    <w:rsid w:val="641BBE02"/>
    <w:rsid w:val="65934590"/>
    <w:rsid w:val="661E8B05"/>
    <w:rsid w:val="6883D264"/>
    <w:rsid w:val="68C9ABF6"/>
    <w:rsid w:val="69990F3A"/>
    <w:rsid w:val="7024E87F"/>
    <w:rsid w:val="71236CBE"/>
    <w:rsid w:val="72814E2E"/>
    <w:rsid w:val="7285B398"/>
    <w:rsid w:val="72A33579"/>
    <w:rsid w:val="7364A0DF"/>
    <w:rsid w:val="73BBEE95"/>
    <w:rsid w:val="745D332F"/>
    <w:rsid w:val="74B0DC3E"/>
    <w:rsid w:val="7A03F9F0"/>
    <w:rsid w:val="7CEE4AF2"/>
    <w:rsid w:val="7D2190A3"/>
    <w:rsid w:val="7D64EB4A"/>
    <w:rsid w:val="7E547356"/>
    <w:rsid w:val="7FB2A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AA1A97-F3E9-490A-B172-72B5144C5152}"/>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Holman, Pamela</cp:lastModifiedBy>
  <cp:revision>7</cp:revision>
  <dcterms:created xsi:type="dcterms:W3CDTF">2026-05-22T15:40:00Z</dcterms:created>
  <dcterms:modified xsi:type="dcterms:W3CDTF">2026-07-24T15:23:55Z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65</vt:lpwstr>
  </property>
  <property fmtid="{D5CDD505-2E9C-101B-9397-08002B2CF9AE}" pid="6" name="FolderLink">
    <vt:lpwstr>, </vt:lpwstr>
  </property>
  <property fmtid="{D5CDD505-2E9C-101B-9397-08002B2CF9AE}" pid="7" name="DocType">
    <vt:lpwstr>SGO</vt:lpwstr>
  </property>
</Properties>
</file>